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564"/>
      </w:tblGrid>
      <w:tr w:rsidR="009D6767" w:rsidRPr="00F41A3E" w14:paraId="51546FB8" w14:textId="77777777" w:rsidTr="002608EB">
        <w:trPr>
          <w:jc w:val="center"/>
        </w:trPr>
        <w:tc>
          <w:tcPr>
            <w:tcW w:w="5526" w:type="dxa"/>
            <w:shd w:val="clear" w:color="auto" w:fill="D9D9D9" w:themeFill="background1" w:themeFillShade="D9"/>
          </w:tcPr>
          <w:p w14:paraId="51546FB6" w14:textId="33D3527F" w:rsidR="009D6767" w:rsidRPr="00F41A3E" w:rsidRDefault="00730600" w:rsidP="006D3272">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Fees And Charges</w:t>
            </w:r>
          </w:p>
        </w:tc>
        <w:tc>
          <w:tcPr>
            <w:tcW w:w="5603" w:type="dxa"/>
            <w:shd w:val="clear" w:color="auto" w:fill="D9D9D9" w:themeFill="background1" w:themeFillShade="D9"/>
          </w:tcPr>
          <w:p w14:paraId="51546FB7" w14:textId="77777777" w:rsidR="009D6767" w:rsidRPr="00F41A3E" w:rsidRDefault="009D6767"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رسوم</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البطاقة</w:t>
            </w:r>
          </w:p>
        </w:tc>
      </w:tr>
      <w:tr w:rsidR="009D6767" w:rsidRPr="00F41A3E" w14:paraId="51546FBB" w14:textId="77777777" w:rsidTr="002608EB">
        <w:trPr>
          <w:jc w:val="center"/>
        </w:trPr>
        <w:tc>
          <w:tcPr>
            <w:tcW w:w="5526" w:type="dxa"/>
          </w:tcPr>
          <w:p w14:paraId="51546FB9" w14:textId="77777777" w:rsidR="009D6767" w:rsidRPr="00F41A3E" w:rsidRDefault="00B13AFA"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applicant has to pay all expenses and fees owed versus the issuance of the card or renewal of the card and the Bank reserves the right to deduct these fees and expenses automatically from the card account or from the customer's account in SAIB according to the following</w:t>
            </w:r>
            <w:r w:rsidRPr="00F41A3E">
              <w:rPr>
                <w:rFonts w:ascii="Arial Unicode MS" w:eastAsia="Arial Unicode MS" w:hAnsi="Arial Unicode MS" w:cs="Arial Unicode MS"/>
                <w:sz w:val="28"/>
                <w:szCs w:val="28"/>
                <w:rtl/>
              </w:rPr>
              <w:t>:</w:t>
            </w:r>
          </w:p>
        </w:tc>
        <w:tc>
          <w:tcPr>
            <w:tcW w:w="5603" w:type="dxa"/>
          </w:tcPr>
          <w:p w14:paraId="51546FBA" w14:textId="77777777" w:rsidR="009D6767" w:rsidRPr="00F41A3E" w:rsidRDefault="009D676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والمصاريف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والنفقات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مقابل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تجديد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ويحتفظ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خصم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والمصاريف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والنفقات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تلقائياً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حساب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حساب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الحالية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النحو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المذكور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أدناه</w:t>
            </w:r>
            <w:r w:rsidRPr="00F41A3E">
              <w:rPr>
                <w:rFonts w:ascii="Arial Unicode MS" w:eastAsia="Arial Unicode MS" w:hAnsi="Arial Unicode MS" w:cs="Arial Unicode MS"/>
                <w:sz w:val="28"/>
                <w:szCs w:val="28"/>
                <w:rtl/>
              </w:rPr>
              <w:t>:</w:t>
            </w:r>
          </w:p>
        </w:tc>
      </w:tr>
      <w:tr w:rsidR="009D6767" w:rsidRPr="00F41A3E" w14:paraId="51546FBE" w14:textId="77777777" w:rsidTr="002608EB">
        <w:trPr>
          <w:trHeight w:val="179"/>
          <w:jc w:val="center"/>
        </w:trPr>
        <w:tc>
          <w:tcPr>
            <w:tcW w:w="5526" w:type="dxa"/>
          </w:tcPr>
          <w:p w14:paraId="51546FBC" w14:textId="77777777"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lang w:bidi="ar-AE"/>
              </w:rPr>
            </w:pPr>
            <w:r w:rsidRPr="00F41A3E">
              <w:rPr>
                <w:rFonts w:ascii="Arial Unicode MS" w:eastAsia="Arial Unicode MS" w:hAnsi="Arial Unicode MS" w:cs="Arial Unicode MS"/>
                <w:sz w:val="28"/>
                <w:szCs w:val="28"/>
              </w:rPr>
              <w:t>Issuance fee: 100 SAR</w:t>
            </w:r>
            <w:r w:rsidR="00AA0C60" w:rsidRPr="00F41A3E">
              <w:rPr>
                <w:rFonts w:ascii="Arial Unicode MS" w:eastAsia="Arial Unicode MS" w:hAnsi="Arial Unicode MS" w:cs="Arial Unicode MS"/>
                <w:sz w:val="28"/>
                <w:szCs w:val="28"/>
              </w:rPr>
              <w:t>.</w:t>
            </w:r>
            <w:r w:rsidRPr="00F41A3E">
              <w:rPr>
                <w:rFonts w:ascii="Arial Unicode MS" w:eastAsia="Arial Unicode MS" w:hAnsi="Arial Unicode MS" w:cs="Arial Unicode MS"/>
                <w:sz w:val="28"/>
                <w:szCs w:val="28"/>
              </w:rPr>
              <w:tab/>
              <w:t xml:space="preserve">              </w:t>
            </w:r>
          </w:p>
        </w:tc>
        <w:tc>
          <w:tcPr>
            <w:tcW w:w="5603" w:type="dxa"/>
          </w:tcPr>
          <w:p w14:paraId="51546FBD" w14:textId="77777777"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الاصدار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tl/>
              </w:rPr>
              <w:t xml:space="preserve">100 </w:t>
            </w:r>
            <w:r w:rsidRPr="00F41A3E">
              <w:rPr>
                <w:rFonts w:ascii="Arial Unicode MS" w:eastAsia="Arial Unicode MS" w:hAnsi="Arial Unicode MS" w:cs="Arial Unicode MS" w:hint="cs"/>
                <w:sz w:val="28"/>
                <w:szCs w:val="28"/>
                <w:rtl/>
              </w:rPr>
              <w:t>ريال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سعودي</w:t>
            </w:r>
            <w:r w:rsidRPr="00F41A3E">
              <w:rPr>
                <w:rFonts w:ascii="Arial Unicode MS" w:eastAsia="Arial Unicode MS" w:hAnsi="Arial Unicode MS" w:cs="Arial Unicode MS"/>
                <w:sz w:val="28"/>
                <w:szCs w:val="28"/>
                <w:rtl/>
              </w:rPr>
              <w:t xml:space="preserve">  </w:t>
            </w:r>
          </w:p>
        </w:tc>
      </w:tr>
      <w:tr w:rsidR="009D6767" w:rsidRPr="00F41A3E" w14:paraId="51546FC1" w14:textId="77777777" w:rsidTr="002608EB">
        <w:trPr>
          <w:trHeight w:val="64"/>
          <w:jc w:val="center"/>
        </w:trPr>
        <w:tc>
          <w:tcPr>
            <w:tcW w:w="5526" w:type="dxa"/>
          </w:tcPr>
          <w:p w14:paraId="51546FBF" w14:textId="77777777"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lang w:bidi="ar-AE"/>
              </w:rPr>
            </w:pPr>
            <w:r w:rsidRPr="00F41A3E">
              <w:rPr>
                <w:rFonts w:ascii="Arial Unicode MS" w:eastAsia="Arial Unicode MS" w:hAnsi="Arial Unicode MS" w:cs="Arial Unicode MS"/>
                <w:sz w:val="28"/>
                <w:szCs w:val="28"/>
              </w:rPr>
              <w:t>R</w:t>
            </w:r>
            <w:r w:rsidR="00AA0C60" w:rsidRPr="00F41A3E">
              <w:rPr>
                <w:rFonts w:ascii="Arial Unicode MS" w:eastAsia="Arial Unicode MS" w:hAnsi="Arial Unicode MS" w:cs="Arial Unicode MS"/>
                <w:sz w:val="28"/>
                <w:szCs w:val="28"/>
              </w:rPr>
              <w:t>enewal fee (Per Year): 75 SAR.</w:t>
            </w:r>
            <w:r w:rsidRPr="00F41A3E">
              <w:rPr>
                <w:rFonts w:ascii="Arial Unicode MS" w:eastAsia="Arial Unicode MS" w:hAnsi="Arial Unicode MS" w:cs="Arial Unicode MS"/>
                <w:sz w:val="28"/>
                <w:szCs w:val="28"/>
              </w:rPr>
              <w:t xml:space="preserve">                      </w:t>
            </w:r>
          </w:p>
        </w:tc>
        <w:tc>
          <w:tcPr>
            <w:tcW w:w="5603" w:type="dxa"/>
          </w:tcPr>
          <w:p w14:paraId="51546FC0" w14:textId="77777777"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التجديد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السنوي</w:t>
            </w:r>
            <w:r w:rsidRPr="00F41A3E">
              <w:rPr>
                <w:rFonts w:ascii="Arial Unicode MS" w:eastAsia="Arial Unicode MS" w:hAnsi="Arial Unicode MS" w:cs="Arial Unicode MS"/>
                <w:sz w:val="28"/>
                <w:szCs w:val="28"/>
                <w:rtl/>
              </w:rPr>
              <w:t xml:space="preserve">: 75 </w:t>
            </w:r>
            <w:r w:rsidRPr="00F41A3E">
              <w:rPr>
                <w:rFonts w:ascii="Arial Unicode MS" w:eastAsia="Arial Unicode MS" w:hAnsi="Arial Unicode MS" w:cs="Arial Unicode MS" w:hint="cs"/>
                <w:sz w:val="28"/>
                <w:szCs w:val="28"/>
                <w:rtl/>
              </w:rPr>
              <w:t>ريال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سعودي</w:t>
            </w:r>
          </w:p>
        </w:tc>
      </w:tr>
      <w:tr w:rsidR="00690A0C" w:rsidRPr="00F41A3E" w14:paraId="51546FC4" w14:textId="77777777" w:rsidTr="002608EB">
        <w:trPr>
          <w:trHeight w:val="64"/>
          <w:jc w:val="center"/>
        </w:trPr>
        <w:tc>
          <w:tcPr>
            <w:tcW w:w="5526" w:type="dxa"/>
          </w:tcPr>
          <w:p w14:paraId="51546FC2" w14:textId="71CFFC57" w:rsidR="00690A0C" w:rsidRPr="00F41A3E" w:rsidRDefault="00690A0C"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Add new currency: 25 SAR</w:t>
            </w:r>
          </w:p>
        </w:tc>
        <w:tc>
          <w:tcPr>
            <w:tcW w:w="5603" w:type="dxa"/>
          </w:tcPr>
          <w:p w14:paraId="51546FC3" w14:textId="77777777" w:rsidR="00690A0C" w:rsidRPr="00F41A3E" w:rsidRDefault="00690A0C"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إضافة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tl/>
              </w:rPr>
              <w:t xml:space="preserve">25 </w:t>
            </w:r>
            <w:r w:rsidRPr="00F41A3E">
              <w:rPr>
                <w:rFonts w:ascii="Arial Unicode MS" w:eastAsia="Arial Unicode MS" w:hAnsi="Arial Unicode MS" w:cs="Arial Unicode MS" w:hint="cs"/>
                <w:sz w:val="28"/>
                <w:szCs w:val="28"/>
                <w:rtl/>
              </w:rPr>
              <w:t>ريال</w:t>
            </w:r>
          </w:p>
        </w:tc>
      </w:tr>
      <w:tr w:rsidR="009D6767" w:rsidRPr="00F41A3E" w14:paraId="51546FC7" w14:textId="77777777" w:rsidTr="002608EB">
        <w:trPr>
          <w:jc w:val="center"/>
        </w:trPr>
        <w:tc>
          <w:tcPr>
            <w:tcW w:w="5526" w:type="dxa"/>
          </w:tcPr>
          <w:p w14:paraId="51546FC5" w14:textId="77777777"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Replacement fee: 50 SAR</w:t>
            </w:r>
            <w:r w:rsidR="00AA0C60" w:rsidRPr="00F41A3E">
              <w:rPr>
                <w:rFonts w:ascii="Arial Unicode MS" w:eastAsia="Arial Unicode MS" w:hAnsi="Arial Unicode MS" w:cs="Arial Unicode MS"/>
                <w:sz w:val="28"/>
                <w:szCs w:val="28"/>
              </w:rPr>
              <w:t>.</w:t>
            </w:r>
          </w:p>
        </w:tc>
        <w:tc>
          <w:tcPr>
            <w:tcW w:w="5603" w:type="dxa"/>
          </w:tcPr>
          <w:p w14:paraId="51546FC6" w14:textId="77777777"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بديلة</w:t>
            </w:r>
            <w:r w:rsidRPr="00F41A3E">
              <w:rPr>
                <w:rFonts w:ascii="Arial Unicode MS" w:eastAsia="Arial Unicode MS" w:hAnsi="Arial Unicode MS" w:cs="Arial Unicode MS"/>
                <w:sz w:val="28"/>
                <w:szCs w:val="28"/>
                <w:rtl/>
              </w:rPr>
              <w:t xml:space="preserve">:  50  </w:t>
            </w:r>
            <w:r w:rsidRPr="00F41A3E">
              <w:rPr>
                <w:rFonts w:ascii="Arial Unicode MS" w:eastAsia="Arial Unicode MS" w:hAnsi="Arial Unicode MS" w:cs="Arial Unicode MS" w:hint="cs"/>
                <w:sz w:val="28"/>
                <w:szCs w:val="28"/>
                <w:rtl/>
              </w:rPr>
              <w:t>ريال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سعودي</w:t>
            </w:r>
            <w:r w:rsidRPr="00F41A3E">
              <w:rPr>
                <w:rFonts w:ascii="Arial Unicode MS" w:eastAsia="Arial Unicode MS" w:hAnsi="Arial Unicode MS" w:cs="Arial Unicode MS"/>
                <w:sz w:val="28"/>
                <w:szCs w:val="28"/>
                <w:rtl/>
              </w:rPr>
              <w:t>.</w:t>
            </w:r>
          </w:p>
        </w:tc>
      </w:tr>
      <w:tr w:rsidR="009D6767" w:rsidRPr="00F41A3E" w14:paraId="51546FCA" w14:textId="77777777" w:rsidTr="002608EB">
        <w:trPr>
          <w:jc w:val="center"/>
        </w:trPr>
        <w:tc>
          <w:tcPr>
            <w:tcW w:w="5526" w:type="dxa"/>
          </w:tcPr>
          <w:p w14:paraId="51546FC8" w14:textId="3FC86293"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Chargeback fee: </w:t>
            </w:r>
            <w:r w:rsidR="00D97F3D" w:rsidRPr="00F41A3E">
              <w:rPr>
                <w:rFonts w:ascii="Arial Unicode MS" w:eastAsia="Arial Unicode MS" w:hAnsi="Arial Unicode MS" w:cs="Arial Unicode MS"/>
                <w:sz w:val="28"/>
                <w:szCs w:val="28"/>
              </w:rPr>
              <w:t>50</w:t>
            </w:r>
            <w:r w:rsidRPr="00F41A3E">
              <w:rPr>
                <w:rFonts w:ascii="Arial Unicode MS" w:eastAsia="Arial Unicode MS" w:hAnsi="Arial Unicode MS" w:cs="Arial Unicode MS"/>
                <w:sz w:val="28"/>
                <w:szCs w:val="28"/>
              </w:rPr>
              <w:t xml:space="preserve"> SAR</w:t>
            </w:r>
            <w:r w:rsidR="00AA0C60" w:rsidRPr="00F41A3E">
              <w:rPr>
                <w:rFonts w:ascii="Arial Unicode MS" w:eastAsia="Arial Unicode MS" w:hAnsi="Arial Unicode MS" w:cs="Arial Unicode MS"/>
                <w:sz w:val="28"/>
                <w:szCs w:val="28"/>
              </w:rPr>
              <w:t>.</w:t>
            </w:r>
            <w:r w:rsidR="0022385B" w:rsidRPr="00F41A3E">
              <w:rPr>
                <w:rFonts w:ascii="Arial Unicode MS" w:eastAsia="Arial Unicode MS" w:hAnsi="Arial Unicode MS" w:cs="Arial Unicode MS"/>
                <w:sz w:val="28"/>
                <w:szCs w:val="28"/>
              </w:rPr>
              <w:t xml:space="preserve"> (</w:t>
            </w:r>
            <w:r w:rsidR="00432050" w:rsidRPr="00F41A3E">
              <w:rPr>
                <w:rFonts w:ascii="Arial Unicode MS" w:eastAsia="Arial Unicode MS" w:hAnsi="Arial Unicode MS" w:cs="Arial Unicode MS"/>
                <w:sz w:val="28"/>
                <w:szCs w:val="28"/>
              </w:rPr>
              <w:t>Applies</w:t>
            </w:r>
            <w:r w:rsidR="0022385B" w:rsidRPr="00F41A3E">
              <w:rPr>
                <w:rFonts w:ascii="Arial Unicode MS" w:eastAsia="Arial Unicode MS" w:hAnsi="Arial Unicode MS" w:cs="Arial Unicode MS"/>
                <w:sz w:val="28"/>
                <w:szCs w:val="28"/>
              </w:rPr>
              <w:t xml:space="preserve"> in case of invalid dispute).</w:t>
            </w:r>
          </w:p>
        </w:tc>
        <w:tc>
          <w:tcPr>
            <w:tcW w:w="5603" w:type="dxa"/>
          </w:tcPr>
          <w:p w14:paraId="51546FC9" w14:textId="67EB842D"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اعتراض</w:t>
            </w:r>
            <w:r w:rsidRPr="00F41A3E">
              <w:rPr>
                <w:rFonts w:ascii="Arial Unicode MS" w:eastAsia="Arial Unicode MS" w:hAnsi="Arial Unicode MS" w:cs="Arial Unicode MS"/>
                <w:sz w:val="28"/>
                <w:szCs w:val="28"/>
                <w:rtl/>
              </w:rPr>
              <w:t xml:space="preserve">: </w:t>
            </w:r>
            <w:r w:rsidR="0045254B" w:rsidRPr="00F41A3E">
              <w:rPr>
                <w:rFonts w:ascii="Arial Unicode MS" w:eastAsia="Arial Unicode MS" w:hAnsi="Arial Unicode MS" w:cs="Arial Unicode MS" w:hint="cs"/>
                <w:sz w:val="28"/>
                <w:szCs w:val="28"/>
                <w:rtl/>
              </w:rPr>
              <w:t>50</w:t>
            </w:r>
            <w:r w:rsidR="000076C8" w:rsidRPr="00F41A3E">
              <w:rPr>
                <w:rFonts w:ascii="Arial Unicode MS" w:eastAsia="Arial Unicode MS" w:hAnsi="Arial Unicode MS" w:cs="Arial Unicode MS" w:hint="cs"/>
                <w:sz w:val="28"/>
                <w:szCs w:val="28"/>
                <w:rtl/>
              </w:rPr>
              <w:t xml:space="preserve"> ريال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سعودي</w:t>
            </w:r>
            <w:r w:rsidR="0022385B" w:rsidRPr="00F41A3E">
              <w:rPr>
                <w:rFonts w:ascii="Arial Unicode MS" w:eastAsia="Arial Unicode MS" w:hAnsi="Arial Unicode MS" w:cs="Arial Unicode MS" w:hint="cs"/>
                <w:sz w:val="28"/>
                <w:szCs w:val="28"/>
                <w:rtl/>
              </w:rPr>
              <w:t xml:space="preserve">. </w:t>
            </w:r>
            <w:r w:rsidR="0022385B" w:rsidRPr="00F41A3E">
              <w:rPr>
                <w:rFonts w:ascii="Arial Unicode MS" w:eastAsia="Arial Unicode MS" w:hAnsi="Arial Unicode MS" w:cs="Arial Unicode MS"/>
                <w:sz w:val="28"/>
                <w:szCs w:val="28"/>
                <w:rtl/>
              </w:rPr>
              <w:t>(</w:t>
            </w:r>
            <w:r w:rsidR="001007B1" w:rsidRPr="00F41A3E">
              <w:rPr>
                <w:rFonts w:ascii="Arial Unicode MS" w:eastAsia="Arial Unicode MS" w:hAnsi="Arial Unicode MS" w:cs="Arial Unicode MS" w:hint="cs"/>
                <w:sz w:val="28"/>
                <w:szCs w:val="28"/>
                <w:rtl/>
              </w:rPr>
              <w:t>تنطبق</w:t>
            </w:r>
            <w:r w:rsidR="0022385B" w:rsidRPr="00F41A3E">
              <w:rPr>
                <w:rFonts w:ascii="Arial Unicode MS" w:eastAsia="Arial Unicode MS" w:hAnsi="Arial Unicode MS" w:cs="Arial Unicode MS"/>
                <w:sz w:val="28"/>
                <w:szCs w:val="28"/>
                <w:rtl/>
              </w:rPr>
              <w:t xml:space="preserve"> </w:t>
            </w:r>
            <w:r w:rsidR="0022385B" w:rsidRPr="00F41A3E">
              <w:rPr>
                <w:rFonts w:ascii="Arial Unicode MS" w:eastAsia="Arial Unicode MS" w:hAnsi="Arial Unicode MS" w:cs="Arial Unicode MS" w:hint="cs"/>
                <w:sz w:val="28"/>
                <w:szCs w:val="28"/>
                <w:rtl/>
              </w:rPr>
              <w:t>الرسوم</w:t>
            </w:r>
            <w:r w:rsidR="0022385B" w:rsidRPr="00F41A3E">
              <w:rPr>
                <w:rFonts w:ascii="Arial Unicode MS" w:eastAsia="Arial Unicode MS" w:hAnsi="Arial Unicode MS" w:cs="Arial Unicode MS"/>
                <w:sz w:val="28"/>
                <w:szCs w:val="28"/>
                <w:rtl/>
              </w:rPr>
              <w:t xml:space="preserve"> </w:t>
            </w:r>
            <w:r w:rsidR="0022385B" w:rsidRPr="00F41A3E">
              <w:rPr>
                <w:rFonts w:ascii="Arial Unicode MS" w:eastAsia="Arial Unicode MS" w:hAnsi="Arial Unicode MS" w:cs="Arial Unicode MS" w:hint="cs"/>
                <w:sz w:val="28"/>
                <w:szCs w:val="28"/>
                <w:rtl/>
              </w:rPr>
              <w:t>في</w:t>
            </w:r>
            <w:r w:rsidR="0022385B" w:rsidRPr="00F41A3E">
              <w:rPr>
                <w:rFonts w:ascii="Arial Unicode MS" w:eastAsia="Arial Unicode MS" w:hAnsi="Arial Unicode MS" w:cs="Arial Unicode MS"/>
                <w:sz w:val="28"/>
                <w:szCs w:val="28"/>
                <w:rtl/>
              </w:rPr>
              <w:t xml:space="preserve"> </w:t>
            </w:r>
            <w:r w:rsidR="0022385B" w:rsidRPr="00F41A3E">
              <w:rPr>
                <w:rFonts w:ascii="Arial Unicode MS" w:eastAsia="Arial Unicode MS" w:hAnsi="Arial Unicode MS" w:cs="Arial Unicode MS" w:hint="cs"/>
                <w:sz w:val="28"/>
                <w:szCs w:val="28"/>
                <w:rtl/>
              </w:rPr>
              <w:t>حالة</w:t>
            </w:r>
            <w:r w:rsidR="0022385B" w:rsidRPr="00F41A3E">
              <w:rPr>
                <w:rFonts w:ascii="Arial Unicode MS" w:eastAsia="Arial Unicode MS" w:hAnsi="Arial Unicode MS" w:cs="Arial Unicode MS"/>
                <w:sz w:val="28"/>
                <w:szCs w:val="28"/>
                <w:rtl/>
              </w:rPr>
              <w:t xml:space="preserve"> </w:t>
            </w:r>
            <w:r w:rsidR="0022385B" w:rsidRPr="00F41A3E">
              <w:rPr>
                <w:rFonts w:ascii="Arial Unicode MS" w:eastAsia="Arial Unicode MS" w:hAnsi="Arial Unicode MS" w:cs="Arial Unicode MS" w:hint="cs"/>
                <w:sz w:val="28"/>
                <w:szCs w:val="28"/>
                <w:rtl/>
              </w:rPr>
              <w:t>الاعتراض</w:t>
            </w:r>
            <w:r w:rsidR="0022385B" w:rsidRPr="00F41A3E">
              <w:rPr>
                <w:rFonts w:ascii="Arial Unicode MS" w:eastAsia="Arial Unicode MS" w:hAnsi="Arial Unicode MS" w:cs="Arial Unicode MS"/>
                <w:sz w:val="28"/>
                <w:szCs w:val="28"/>
                <w:rtl/>
              </w:rPr>
              <w:t xml:space="preserve"> </w:t>
            </w:r>
            <w:r w:rsidR="0022385B" w:rsidRPr="00F41A3E">
              <w:rPr>
                <w:rFonts w:ascii="Arial Unicode MS" w:eastAsia="Arial Unicode MS" w:hAnsi="Arial Unicode MS" w:cs="Arial Unicode MS" w:hint="cs"/>
                <w:sz w:val="28"/>
                <w:szCs w:val="28"/>
                <w:rtl/>
              </w:rPr>
              <w:t>الخاطئ</w:t>
            </w:r>
            <w:r w:rsidR="0022385B" w:rsidRPr="00F41A3E">
              <w:rPr>
                <w:rFonts w:ascii="Arial Unicode MS" w:eastAsia="Arial Unicode MS" w:hAnsi="Arial Unicode MS" w:cs="Arial Unicode MS"/>
                <w:sz w:val="28"/>
                <w:szCs w:val="28"/>
                <w:rtl/>
              </w:rPr>
              <w:t>)</w:t>
            </w:r>
            <w:r w:rsidR="0022385B" w:rsidRPr="00F41A3E">
              <w:rPr>
                <w:rFonts w:ascii="Arial Unicode MS" w:eastAsia="Arial Unicode MS" w:hAnsi="Arial Unicode MS" w:cs="Arial Unicode MS" w:hint="cs"/>
                <w:sz w:val="28"/>
                <w:szCs w:val="28"/>
                <w:rtl/>
              </w:rPr>
              <w:t>.</w:t>
            </w:r>
          </w:p>
        </w:tc>
      </w:tr>
      <w:tr w:rsidR="009D6767" w:rsidRPr="00F41A3E" w14:paraId="51546FCD" w14:textId="77777777" w:rsidTr="002608EB">
        <w:trPr>
          <w:trHeight w:val="64"/>
          <w:jc w:val="center"/>
        </w:trPr>
        <w:tc>
          <w:tcPr>
            <w:tcW w:w="5526" w:type="dxa"/>
            <w:vAlign w:val="center"/>
          </w:tcPr>
          <w:p w14:paraId="51546FCB" w14:textId="77777777"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Cash withdrawal fee: 6 $</w:t>
            </w:r>
            <w:r w:rsidR="004D2139" w:rsidRPr="00F41A3E">
              <w:rPr>
                <w:rFonts w:ascii="Arial Unicode MS" w:eastAsia="Arial Unicode MS" w:hAnsi="Arial Unicode MS" w:cs="Arial Unicode MS"/>
                <w:sz w:val="28"/>
                <w:szCs w:val="28"/>
              </w:rPr>
              <w:t xml:space="preserve"> 22.5 SAR </w:t>
            </w:r>
            <w:r w:rsidR="00690A0C" w:rsidRPr="00F41A3E">
              <w:rPr>
                <w:rFonts w:ascii="Arial Unicode MS" w:eastAsia="Arial Unicode MS" w:hAnsi="Arial Unicode MS" w:cs="Arial Unicode MS"/>
                <w:sz w:val="28"/>
                <w:szCs w:val="28"/>
              </w:rPr>
              <w:t>/ other currencies (equivalent to 6 USD)</w:t>
            </w:r>
          </w:p>
        </w:tc>
        <w:tc>
          <w:tcPr>
            <w:tcW w:w="5603" w:type="dxa"/>
          </w:tcPr>
          <w:p w14:paraId="51546FCC" w14:textId="6F136551"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السحب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النقدي</w:t>
            </w:r>
            <w:r w:rsidRPr="00F41A3E">
              <w:rPr>
                <w:rFonts w:ascii="Arial Unicode MS" w:eastAsia="Arial Unicode MS" w:hAnsi="Arial Unicode MS" w:cs="Arial Unicode MS"/>
                <w:sz w:val="28"/>
                <w:szCs w:val="28"/>
                <w:rtl/>
              </w:rPr>
              <w:t xml:space="preserve">: 6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امريكي</w:t>
            </w:r>
            <w:r w:rsidR="004D2139" w:rsidRPr="00F41A3E">
              <w:rPr>
                <w:rFonts w:ascii="Arial Unicode MS" w:eastAsia="Arial Unicode MS" w:hAnsi="Arial Unicode MS" w:cs="Arial Unicode MS"/>
                <w:sz w:val="28"/>
                <w:szCs w:val="28"/>
              </w:rPr>
              <w:t xml:space="preserve"> 22.5 </w:t>
            </w:r>
            <w:r w:rsidR="004D2139" w:rsidRPr="00F41A3E">
              <w:rPr>
                <w:rFonts w:ascii="Arial Unicode MS" w:eastAsia="Arial Unicode MS" w:hAnsi="Arial Unicode MS" w:cs="Arial Unicode MS" w:hint="cs"/>
                <w:sz w:val="28"/>
                <w:szCs w:val="28"/>
                <w:rtl/>
              </w:rPr>
              <w:t xml:space="preserve">ريال سعودي </w:t>
            </w:r>
            <w:r w:rsidR="00767C46" w:rsidRPr="00F41A3E">
              <w:rPr>
                <w:rFonts w:ascii="Arial Unicode MS" w:eastAsia="Arial Unicode MS" w:hAnsi="Arial Unicode MS" w:cs="Arial Unicode MS" w:hint="cs"/>
                <w:sz w:val="28"/>
                <w:szCs w:val="28"/>
                <w:rtl/>
              </w:rPr>
              <w:t>(</w:t>
            </w:r>
            <w:r w:rsidR="00690A0C" w:rsidRPr="00F41A3E">
              <w:rPr>
                <w:rFonts w:ascii="Arial Unicode MS" w:eastAsia="Arial Unicode MS" w:hAnsi="Arial Unicode MS" w:cs="Arial Unicode MS" w:hint="cs"/>
                <w:sz w:val="28"/>
                <w:szCs w:val="28"/>
                <w:rtl/>
              </w:rPr>
              <w:t>ما</w:t>
            </w:r>
            <w:r w:rsidR="00690A0C" w:rsidRPr="00F41A3E">
              <w:rPr>
                <w:rFonts w:ascii="Arial Unicode MS" w:eastAsia="Arial Unicode MS" w:hAnsi="Arial Unicode MS" w:cs="Arial Unicode MS"/>
                <w:sz w:val="28"/>
                <w:szCs w:val="28"/>
                <w:rtl/>
              </w:rPr>
              <w:t xml:space="preserve"> </w:t>
            </w:r>
            <w:r w:rsidR="00690A0C" w:rsidRPr="00F41A3E">
              <w:rPr>
                <w:rFonts w:ascii="Arial Unicode MS" w:eastAsia="Arial Unicode MS" w:hAnsi="Arial Unicode MS" w:cs="Arial Unicode MS" w:hint="cs"/>
                <w:sz w:val="28"/>
                <w:szCs w:val="28"/>
                <w:rtl/>
              </w:rPr>
              <w:t>يعادل</w:t>
            </w:r>
            <w:r w:rsidR="00690A0C" w:rsidRPr="00F41A3E">
              <w:rPr>
                <w:rFonts w:ascii="Arial Unicode MS" w:eastAsia="Arial Unicode MS" w:hAnsi="Arial Unicode MS" w:cs="Arial Unicode MS"/>
                <w:sz w:val="28"/>
                <w:szCs w:val="28"/>
                <w:rtl/>
              </w:rPr>
              <w:t xml:space="preserve"> 6 </w:t>
            </w:r>
            <w:r w:rsidR="00690A0C" w:rsidRPr="00F41A3E">
              <w:rPr>
                <w:rFonts w:ascii="Arial Unicode MS" w:eastAsia="Arial Unicode MS" w:hAnsi="Arial Unicode MS" w:cs="Arial Unicode MS" w:hint="cs"/>
                <w:sz w:val="28"/>
                <w:szCs w:val="28"/>
                <w:rtl/>
              </w:rPr>
              <w:t>دولار</w:t>
            </w:r>
            <w:r w:rsidR="00690A0C" w:rsidRPr="00F41A3E">
              <w:rPr>
                <w:rFonts w:ascii="Arial Unicode MS" w:eastAsia="Arial Unicode MS" w:hAnsi="Arial Unicode MS" w:cs="Arial Unicode MS"/>
                <w:sz w:val="28"/>
                <w:szCs w:val="28"/>
                <w:rtl/>
              </w:rPr>
              <w:t xml:space="preserve"> </w:t>
            </w:r>
            <w:r w:rsidR="00690A0C" w:rsidRPr="00F41A3E">
              <w:rPr>
                <w:rFonts w:ascii="Arial Unicode MS" w:eastAsia="Arial Unicode MS" w:hAnsi="Arial Unicode MS" w:cs="Arial Unicode MS" w:hint="cs"/>
                <w:sz w:val="28"/>
                <w:szCs w:val="28"/>
                <w:rtl/>
              </w:rPr>
              <w:t>لباقي</w:t>
            </w:r>
            <w:r w:rsidR="00690A0C" w:rsidRPr="00F41A3E">
              <w:rPr>
                <w:rFonts w:ascii="Arial Unicode MS" w:eastAsia="Arial Unicode MS" w:hAnsi="Arial Unicode MS" w:cs="Arial Unicode MS"/>
                <w:sz w:val="28"/>
                <w:szCs w:val="28"/>
                <w:rtl/>
              </w:rPr>
              <w:t xml:space="preserve"> </w:t>
            </w:r>
            <w:r w:rsidR="00690A0C" w:rsidRPr="00F41A3E">
              <w:rPr>
                <w:rFonts w:ascii="Arial Unicode MS" w:eastAsia="Arial Unicode MS" w:hAnsi="Arial Unicode MS" w:cs="Arial Unicode MS" w:hint="cs"/>
                <w:sz w:val="28"/>
                <w:szCs w:val="28"/>
                <w:rtl/>
              </w:rPr>
              <w:t>العملات</w:t>
            </w:r>
            <w:r w:rsidR="00767C46" w:rsidRPr="00F41A3E">
              <w:rPr>
                <w:rFonts w:ascii="Arial Unicode MS" w:eastAsia="Arial Unicode MS" w:hAnsi="Arial Unicode MS" w:cs="Arial Unicode MS" w:hint="cs"/>
                <w:sz w:val="28"/>
                <w:szCs w:val="28"/>
                <w:rtl/>
              </w:rPr>
              <w:t>)</w:t>
            </w:r>
            <w:r w:rsidRPr="00F41A3E">
              <w:rPr>
                <w:rFonts w:ascii="Arial Unicode MS" w:eastAsia="Arial Unicode MS" w:hAnsi="Arial Unicode MS" w:cs="Arial Unicode MS"/>
                <w:sz w:val="28"/>
                <w:szCs w:val="28"/>
                <w:rtl/>
              </w:rPr>
              <w:t xml:space="preserve">.          </w:t>
            </w:r>
          </w:p>
        </w:tc>
      </w:tr>
      <w:tr w:rsidR="009D6767" w:rsidRPr="00F41A3E" w14:paraId="51546FD0" w14:textId="77777777" w:rsidTr="002608EB">
        <w:trPr>
          <w:jc w:val="center"/>
        </w:trPr>
        <w:tc>
          <w:tcPr>
            <w:tcW w:w="5526" w:type="dxa"/>
          </w:tcPr>
          <w:p w14:paraId="51546FCE" w14:textId="77777777"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Transfer fee: Free of Charge.              </w:t>
            </w:r>
          </w:p>
        </w:tc>
        <w:tc>
          <w:tcPr>
            <w:tcW w:w="5603" w:type="dxa"/>
          </w:tcPr>
          <w:p w14:paraId="51546FCF" w14:textId="77777777"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بدون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تحويل</w:t>
            </w:r>
            <w:r w:rsidRPr="00F41A3E">
              <w:rPr>
                <w:rFonts w:ascii="Arial Unicode MS" w:eastAsia="Arial Unicode MS" w:hAnsi="Arial Unicode MS" w:cs="Arial Unicode MS"/>
                <w:sz w:val="28"/>
                <w:szCs w:val="28"/>
                <w:rtl/>
              </w:rPr>
              <w:t>.</w:t>
            </w:r>
          </w:p>
        </w:tc>
      </w:tr>
      <w:tr w:rsidR="00DE429A" w:rsidRPr="00F41A3E" w14:paraId="30A7469E" w14:textId="77777777" w:rsidTr="002608EB">
        <w:trPr>
          <w:jc w:val="center"/>
        </w:trPr>
        <w:tc>
          <w:tcPr>
            <w:tcW w:w="5526" w:type="dxa"/>
          </w:tcPr>
          <w:p w14:paraId="6127BAF3" w14:textId="77C0F45C" w:rsidR="00DE429A" w:rsidRPr="00F41A3E" w:rsidRDefault="00DE429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Pr>
            </w:pPr>
            <w:proofErr w:type="spellStart"/>
            <w:r w:rsidRPr="00F41A3E">
              <w:rPr>
                <w:rFonts w:ascii="Arial Unicode MS" w:eastAsia="Arial Unicode MS" w:hAnsi="Arial Unicode MS" w:cs="Arial Unicode MS"/>
                <w:sz w:val="28"/>
                <w:szCs w:val="28"/>
              </w:rPr>
              <w:t>Tawarruq</w:t>
            </w:r>
            <w:proofErr w:type="spellEnd"/>
            <w:r w:rsidRPr="00F41A3E">
              <w:rPr>
                <w:rFonts w:ascii="Arial Unicode MS" w:eastAsia="Arial Unicode MS" w:hAnsi="Arial Unicode MS" w:cs="Arial Unicode MS"/>
                <w:sz w:val="28"/>
                <w:szCs w:val="28"/>
              </w:rPr>
              <w:t xml:space="preserve"> Profit Rate (Only for Travel Pro Customers): 2.49%</w:t>
            </w:r>
          </w:p>
        </w:tc>
        <w:tc>
          <w:tcPr>
            <w:tcW w:w="5603" w:type="dxa"/>
          </w:tcPr>
          <w:p w14:paraId="4C3BE404" w14:textId="0D56CC64" w:rsidR="00DE429A" w:rsidRPr="00F41A3E" w:rsidRDefault="00DE429A"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هامش</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الربح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للتورق</w:t>
            </w:r>
            <w:r w:rsidRPr="00F41A3E">
              <w:rPr>
                <w:rFonts w:ascii="Arial Unicode MS" w:eastAsia="Arial Unicode MS" w:hAnsi="Arial Unicode MS" w:cs="Arial Unicode MS"/>
                <w:sz w:val="28"/>
                <w:szCs w:val="28"/>
                <w:rtl/>
              </w:rPr>
              <w:t xml:space="preserve"> (فقط </w:t>
            </w:r>
            <w:r w:rsidRPr="00F41A3E">
              <w:rPr>
                <w:rFonts w:ascii="Arial Unicode MS" w:eastAsia="Arial Unicode MS" w:hAnsi="Arial Unicode MS" w:cs="Arial Unicode MS" w:hint="eastAsia"/>
                <w:sz w:val="28"/>
                <w:szCs w:val="28"/>
                <w:rtl/>
              </w:rPr>
              <w:t>لعلاء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برو</w:t>
            </w:r>
            <w:r w:rsidRPr="00F41A3E">
              <w:rPr>
                <w:rFonts w:ascii="Arial Unicode MS" w:eastAsia="Arial Unicode MS" w:hAnsi="Arial Unicode MS" w:cs="Arial Unicode MS"/>
                <w:sz w:val="28"/>
                <w:szCs w:val="28"/>
                <w:rtl/>
              </w:rPr>
              <w:t>): 2.49%</w:t>
            </w:r>
          </w:p>
        </w:tc>
      </w:tr>
      <w:tr w:rsidR="00DE429A" w:rsidRPr="00F41A3E" w14:paraId="138F96E9" w14:textId="77777777" w:rsidTr="002608EB">
        <w:trPr>
          <w:jc w:val="center"/>
        </w:trPr>
        <w:tc>
          <w:tcPr>
            <w:tcW w:w="5526" w:type="dxa"/>
          </w:tcPr>
          <w:p w14:paraId="0BE78416" w14:textId="3018C958" w:rsidR="00DE429A" w:rsidRPr="00F41A3E" w:rsidRDefault="00DE429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APR (Only for Travel Pro Customers): 39.70%</w:t>
            </w:r>
          </w:p>
        </w:tc>
        <w:tc>
          <w:tcPr>
            <w:tcW w:w="5603" w:type="dxa"/>
          </w:tcPr>
          <w:p w14:paraId="4BC3047A" w14:textId="3CC8E33A" w:rsidR="00DE429A" w:rsidRPr="00F41A3E" w:rsidRDefault="00DE429A"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هامش</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النسبة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السنوي</w:t>
            </w:r>
            <w:r w:rsidRPr="00F41A3E">
              <w:rPr>
                <w:rFonts w:ascii="Arial Unicode MS" w:eastAsia="Arial Unicode MS" w:hAnsi="Arial Unicode MS" w:cs="Arial Unicode MS"/>
                <w:sz w:val="28"/>
                <w:szCs w:val="28"/>
                <w:rtl/>
              </w:rPr>
              <w:t xml:space="preserve"> (فقط </w:t>
            </w:r>
            <w:r w:rsidRPr="00F41A3E">
              <w:rPr>
                <w:rFonts w:ascii="Arial Unicode MS" w:eastAsia="Arial Unicode MS" w:hAnsi="Arial Unicode MS" w:cs="Arial Unicode MS" w:hint="eastAsia"/>
                <w:sz w:val="28"/>
                <w:szCs w:val="28"/>
                <w:rtl/>
              </w:rPr>
              <w:t>لعملاء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السفر برو</w:t>
            </w:r>
            <w:r w:rsidRPr="00F41A3E">
              <w:rPr>
                <w:rFonts w:ascii="Arial Unicode MS" w:eastAsia="Arial Unicode MS" w:hAnsi="Arial Unicode MS" w:cs="Arial Unicode MS"/>
                <w:sz w:val="28"/>
                <w:szCs w:val="28"/>
                <w:rtl/>
              </w:rPr>
              <w:t>): 39.70%</w:t>
            </w:r>
          </w:p>
        </w:tc>
      </w:tr>
      <w:tr w:rsidR="00DE429A" w:rsidRPr="00F41A3E" w14:paraId="57D22B0F" w14:textId="77777777" w:rsidTr="002608EB">
        <w:trPr>
          <w:jc w:val="center"/>
        </w:trPr>
        <w:tc>
          <w:tcPr>
            <w:tcW w:w="5526" w:type="dxa"/>
          </w:tcPr>
          <w:p w14:paraId="7B3E988A" w14:textId="076AD40D" w:rsidR="00DE429A" w:rsidRPr="00F41A3E" w:rsidRDefault="00DE429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Late Payment Fees (Only for Travel Pro Customers): 100 SAR</w:t>
            </w:r>
          </w:p>
        </w:tc>
        <w:tc>
          <w:tcPr>
            <w:tcW w:w="5603" w:type="dxa"/>
          </w:tcPr>
          <w:p w14:paraId="2B6EE19E" w14:textId="7BBEEBA8" w:rsidR="00DE429A" w:rsidRPr="00F41A3E" w:rsidRDefault="00DE429A"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السداد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المتأخر</w:t>
            </w:r>
            <w:r w:rsidRPr="00F41A3E">
              <w:rPr>
                <w:rFonts w:ascii="Arial Unicode MS" w:eastAsia="Arial Unicode MS" w:hAnsi="Arial Unicode MS" w:cs="Arial Unicode MS"/>
                <w:sz w:val="28"/>
                <w:szCs w:val="28"/>
                <w:rtl/>
              </w:rPr>
              <w:t xml:space="preserve"> (فقط </w:t>
            </w:r>
            <w:r w:rsidRPr="00F41A3E">
              <w:rPr>
                <w:rFonts w:ascii="Arial Unicode MS" w:eastAsia="Arial Unicode MS" w:hAnsi="Arial Unicode MS" w:cs="Arial Unicode MS" w:hint="eastAsia"/>
                <w:sz w:val="28"/>
                <w:szCs w:val="28"/>
                <w:rtl/>
              </w:rPr>
              <w:t>لعملاء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برو</w:t>
            </w:r>
            <w:r w:rsidRPr="00F41A3E">
              <w:rPr>
                <w:rFonts w:ascii="Arial Unicode MS" w:eastAsia="Arial Unicode MS" w:hAnsi="Arial Unicode MS" w:cs="Arial Unicode MS"/>
                <w:sz w:val="28"/>
                <w:szCs w:val="28"/>
                <w:rtl/>
              </w:rPr>
              <w:t xml:space="preserve">): 100 </w:t>
            </w:r>
            <w:r w:rsidRPr="00F41A3E">
              <w:rPr>
                <w:rFonts w:ascii="Arial Unicode MS" w:eastAsia="Arial Unicode MS" w:hAnsi="Arial Unicode MS" w:cs="Arial Unicode MS" w:hint="eastAsia"/>
                <w:sz w:val="28"/>
                <w:szCs w:val="28"/>
                <w:rtl/>
              </w:rPr>
              <w:t>ريال</w:t>
            </w:r>
          </w:p>
        </w:tc>
      </w:tr>
      <w:tr w:rsidR="009D6767" w:rsidRPr="00F41A3E" w14:paraId="51546FD3" w14:textId="77777777" w:rsidTr="002608EB">
        <w:trPr>
          <w:trHeight w:val="315"/>
          <w:jc w:val="center"/>
        </w:trPr>
        <w:tc>
          <w:tcPr>
            <w:tcW w:w="5526" w:type="dxa"/>
          </w:tcPr>
          <w:p w14:paraId="51546FD1" w14:textId="44A81854" w:rsidR="00904358" w:rsidRPr="00F41A3E" w:rsidRDefault="002F07C6" w:rsidP="00B04B1C">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Please note that the basic fees for card (Issuance and renewal) are indivisible and are non-refundable</w:t>
            </w:r>
            <w:r w:rsidR="00B04B1C">
              <w:rPr>
                <w:rFonts w:ascii="Arial Unicode MS" w:eastAsia="Arial Unicode MS" w:hAnsi="Arial Unicode MS" w:cs="Arial Unicode MS"/>
                <w:sz w:val="28"/>
                <w:szCs w:val="28"/>
              </w:rPr>
              <w:t>.</w:t>
            </w:r>
            <w:r w:rsidRPr="00F41A3E">
              <w:rPr>
                <w:rFonts w:ascii="Arial Unicode MS" w:eastAsia="Arial Unicode MS" w:hAnsi="Arial Unicode MS" w:cs="Arial Unicode MS"/>
                <w:sz w:val="28"/>
                <w:szCs w:val="28"/>
              </w:rPr>
              <w:t xml:space="preserve"> </w:t>
            </w:r>
          </w:p>
        </w:tc>
        <w:tc>
          <w:tcPr>
            <w:tcW w:w="5603" w:type="dxa"/>
            <w:vAlign w:val="center"/>
          </w:tcPr>
          <w:p w14:paraId="51546FD2" w14:textId="6E7E5F55" w:rsidR="00904358" w:rsidRPr="00F41A3E" w:rsidRDefault="009D6767" w:rsidP="00EA0A50">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نظير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تجديد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بالكامل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وتكون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قابلة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للاسترداد</w:t>
            </w:r>
            <w:r w:rsidRPr="00F41A3E">
              <w:rPr>
                <w:rFonts w:ascii="Arial Unicode MS" w:eastAsia="Arial Unicode MS" w:hAnsi="Arial Unicode MS" w:cs="Arial Unicode MS"/>
                <w:sz w:val="28"/>
                <w:szCs w:val="28"/>
                <w:rtl/>
              </w:rPr>
              <w:t>.</w:t>
            </w:r>
          </w:p>
        </w:tc>
      </w:tr>
      <w:tr w:rsidR="009D6767" w:rsidRPr="00F41A3E" w14:paraId="51546FD6" w14:textId="77777777" w:rsidTr="002608EB">
        <w:trPr>
          <w:jc w:val="center"/>
        </w:trPr>
        <w:tc>
          <w:tcPr>
            <w:tcW w:w="5526" w:type="dxa"/>
          </w:tcPr>
          <w:p w14:paraId="51546FD4" w14:textId="67831711" w:rsidR="009D6767" w:rsidRPr="00F41A3E" w:rsidRDefault="0025254E" w:rsidP="0025254E">
            <w:pPr>
              <w:pStyle w:val="ListParagraph"/>
              <w:numPr>
                <w:ilvl w:val="0"/>
                <w:numId w:val="32"/>
              </w:numPr>
              <w:tabs>
                <w:tab w:val="left" w:pos="0"/>
              </w:tabs>
              <w:bidi w:val="0"/>
              <w:spacing w:line="300" w:lineRule="exact"/>
              <w:ind w:left="170" w:hanging="180"/>
              <w:jc w:val="both"/>
              <w:rPr>
                <w:rFonts w:ascii="Arial Unicode MS" w:eastAsia="Arial Unicode MS" w:hAnsi="Arial Unicode MS" w:cs="Arial Unicode MS"/>
                <w:sz w:val="28"/>
                <w:szCs w:val="28"/>
                <w:rtl/>
              </w:rPr>
            </w:pPr>
            <w:r w:rsidRPr="0025254E">
              <w:rPr>
                <w:rFonts w:ascii="Arial Unicode MS" w:eastAsia="Arial Unicode MS" w:hAnsi="Arial Unicode MS" w:cs="Arial Unicode MS"/>
                <w:sz w:val="28"/>
                <w:szCs w:val="28"/>
              </w:rPr>
              <w:t xml:space="preserve">Given that some fees are linked to external parties, they may change during the period and this will result in changing the card fees. The bank will inform the cardholder of the aforementioned change according to a notice the bank sends to the cardholder </w:t>
            </w:r>
            <w:r>
              <w:rPr>
                <w:rFonts w:ascii="Arial Unicode MS" w:eastAsia="Arial Unicode MS" w:hAnsi="Arial Unicode MS" w:cs="Arial Unicode MS"/>
                <w:sz w:val="28"/>
                <w:szCs w:val="28"/>
              </w:rPr>
              <w:t>30</w:t>
            </w:r>
            <w:r w:rsidRPr="0025254E">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business</w:t>
            </w:r>
            <w:r w:rsidRPr="0025254E">
              <w:rPr>
                <w:rFonts w:ascii="Arial Unicode MS" w:eastAsia="Arial Unicode MS" w:hAnsi="Arial Unicode MS" w:cs="Arial Unicode MS"/>
                <w:sz w:val="28"/>
                <w:szCs w:val="28"/>
              </w:rPr>
              <w:t xml:space="preserve"> days before this change. The customer can continue or cancel the card within 30 days from the date </w:t>
            </w:r>
            <w:r w:rsidR="00B04B1C">
              <w:rPr>
                <w:rFonts w:ascii="Arial Unicode MS" w:eastAsia="Arial Unicode MS" w:hAnsi="Arial Unicode MS" w:cs="Arial Unicode MS"/>
                <w:sz w:val="28"/>
                <w:szCs w:val="28"/>
              </w:rPr>
              <w:t xml:space="preserve">of </w:t>
            </w:r>
            <w:r w:rsidR="00B04B1C" w:rsidRPr="00B04B1C">
              <w:rPr>
                <w:rFonts w:ascii="Arial Unicode MS" w:eastAsia="Arial Unicode MS" w:hAnsi="Arial Unicode MS" w:cs="Arial Unicode MS"/>
                <w:sz w:val="28"/>
                <w:szCs w:val="28"/>
              </w:rPr>
              <w:t>notifying</w:t>
            </w:r>
            <w:r w:rsidRPr="0025254E">
              <w:rPr>
                <w:rFonts w:ascii="Arial Unicode MS" w:eastAsia="Arial Unicode MS" w:hAnsi="Arial Unicode MS" w:cs="Arial Unicode MS"/>
                <w:sz w:val="28"/>
                <w:szCs w:val="28"/>
              </w:rPr>
              <w:t>.</w:t>
            </w:r>
          </w:p>
        </w:tc>
        <w:tc>
          <w:tcPr>
            <w:tcW w:w="5603" w:type="dxa"/>
          </w:tcPr>
          <w:p w14:paraId="51546FD5" w14:textId="77777777" w:rsidR="009D6767" w:rsidRPr="00F41A3E" w:rsidRDefault="009D6767"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نظرا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مرتبطة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بجهات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خارجية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تتغير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ويترتب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تغيير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وسوف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000076C8" w:rsidRPr="00F41A3E">
              <w:rPr>
                <w:rFonts w:ascii="Arial Unicode MS" w:eastAsia="Arial Unicode MS" w:hAnsi="Arial Unicode MS" w:cs="Arial Unicode MS" w:hint="cs"/>
                <w:sz w:val="28"/>
                <w:szCs w:val="28"/>
                <w:rtl/>
              </w:rPr>
              <w:t>بإبلاغ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بالتغيير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المذكور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بموجب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يرسله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قبل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التغيير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بثلاثين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ويمكن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الاستمرار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30 </w:t>
            </w:r>
            <w:r w:rsidRPr="00F41A3E">
              <w:rPr>
                <w:rFonts w:ascii="Arial Unicode MS" w:eastAsia="Arial Unicode MS" w:hAnsi="Arial Unicode MS" w:cs="Arial Unicode MS" w:hint="cs"/>
                <w:sz w:val="28"/>
                <w:szCs w:val="28"/>
                <w:rtl/>
              </w:rPr>
              <w:t>يوما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الابلاغ</w:t>
            </w:r>
            <w:r w:rsidRPr="00F41A3E">
              <w:rPr>
                <w:rFonts w:ascii="Arial Unicode MS" w:eastAsia="Arial Unicode MS" w:hAnsi="Arial Unicode MS" w:cs="Arial Unicode MS"/>
                <w:sz w:val="28"/>
                <w:szCs w:val="28"/>
                <w:rtl/>
              </w:rPr>
              <w:t>.</w:t>
            </w:r>
          </w:p>
        </w:tc>
      </w:tr>
      <w:tr w:rsidR="009D6767" w:rsidRPr="00F41A3E" w14:paraId="51546FDA" w14:textId="77777777" w:rsidTr="002608EB">
        <w:trPr>
          <w:jc w:val="center"/>
        </w:trPr>
        <w:tc>
          <w:tcPr>
            <w:tcW w:w="5526" w:type="dxa"/>
          </w:tcPr>
          <w:p w14:paraId="51546FD7" w14:textId="531092CF" w:rsidR="009D6767" w:rsidRPr="00F41A3E" w:rsidRDefault="002F07C6"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With all transactions made on the card currency when there is no sufficient balance in the wallet, the amount will be debited from USD wallet and foreign currencies will be charged 1% forex rate based on the transaction amount</w:t>
            </w:r>
            <w:r w:rsidR="003D35F7" w:rsidRPr="00F41A3E">
              <w:rPr>
                <w:rFonts w:ascii="Arial Unicode MS" w:eastAsia="Arial Unicode MS" w:hAnsi="Arial Unicode MS" w:cs="Arial Unicode MS"/>
                <w:sz w:val="28"/>
                <w:szCs w:val="28"/>
              </w:rPr>
              <w:t>. Note: Transactions in Saudi Riyal is not included</w:t>
            </w:r>
            <w:r w:rsidRPr="00F41A3E">
              <w:rPr>
                <w:rFonts w:ascii="Arial Unicode MS" w:eastAsia="Arial Unicode MS" w:hAnsi="Arial Unicode MS" w:cs="Arial Unicode MS"/>
                <w:sz w:val="28"/>
                <w:szCs w:val="28"/>
              </w:rPr>
              <w:t xml:space="preserve">. The following example illustrates how a foreign currency is converted from AED to USD: </w:t>
            </w:r>
          </w:p>
        </w:tc>
        <w:tc>
          <w:tcPr>
            <w:tcW w:w="5603" w:type="dxa"/>
            <w:vAlign w:val="center"/>
          </w:tcPr>
          <w:p w14:paraId="51546FD8" w14:textId="7BA60EFE" w:rsidR="009D6767" w:rsidRPr="00F41A3E" w:rsidRDefault="009D6767" w:rsidP="00432050">
            <w:pPr>
              <w:tabs>
                <w:tab w:val="left" w:pos="0"/>
              </w:tabs>
              <w:bidi/>
              <w:spacing w:line="360" w:lineRule="exact"/>
              <w:ind w:left="202"/>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يوجد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رصيد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كاف</w:t>
            </w:r>
            <w:r w:rsidR="0095231A"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hint="cs"/>
                <w:sz w:val="28"/>
                <w:szCs w:val="28"/>
                <w:rtl/>
              </w:rPr>
              <w:t>بالمحفظة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يغطي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تعويض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محفظة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احتساب</w:t>
            </w:r>
            <w:r w:rsidRPr="00F41A3E">
              <w:rPr>
                <w:rFonts w:ascii="Arial Unicode MS" w:eastAsia="Arial Unicode MS" w:hAnsi="Arial Unicode MS" w:cs="Arial Unicode MS"/>
                <w:sz w:val="28"/>
                <w:szCs w:val="28"/>
                <w:rtl/>
              </w:rPr>
              <w:t xml:space="preserve"> </w:t>
            </w:r>
            <w:r w:rsidR="003916F5" w:rsidRPr="00F41A3E">
              <w:rPr>
                <w:rFonts w:ascii="Arial Unicode MS" w:eastAsia="Arial Unicode MS" w:hAnsi="Arial Unicode MS" w:cs="Arial Unicode MS" w:hint="cs"/>
                <w:sz w:val="28"/>
                <w:szCs w:val="28"/>
                <w:rtl/>
              </w:rPr>
              <w:t>رسم</w:t>
            </w:r>
            <w:r w:rsidR="003916F5"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قدره</w:t>
            </w:r>
            <w:r w:rsidRPr="00F41A3E">
              <w:rPr>
                <w:rFonts w:ascii="Arial Unicode MS" w:eastAsia="Arial Unicode MS" w:hAnsi="Arial Unicode MS" w:cs="Arial Unicode MS"/>
                <w:sz w:val="28"/>
                <w:szCs w:val="28"/>
                <w:rtl/>
              </w:rPr>
              <w:t xml:space="preserve"> 1%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العملية</w:t>
            </w:r>
            <w:r w:rsidR="003D35F7" w:rsidRPr="00F41A3E">
              <w:rPr>
                <w:rFonts w:ascii="Arial Unicode MS" w:eastAsia="Arial Unicode MS" w:hAnsi="Arial Unicode MS" w:cs="Arial Unicode MS" w:hint="cs"/>
                <w:sz w:val="28"/>
                <w:szCs w:val="28"/>
                <w:rtl/>
              </w:rPr>
              <w:t xml:space="preserve"> علماً</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أن</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ذلك</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لا</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يشمل</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العمليات</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بالريال</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السعودي</w:t>
            </w:r>
            <w:r w:rsidR="003D35F7"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المثال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يوضح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الطريقة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المطبقة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0095231A"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الدرهم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الإماراتي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Pr>
              <w:t>:</w:t>
            </w:r>
          </w:p>
          <w:p w14:paraId="51546FD9" w14:textId="77777777" w:rsidR="009D6767" w:rsidRPr="00F41A3E" w:rsidRDefault="009D6767" w:rsidP="006D3272">
            <w:pPr>
              <w:tabs>
                <w:tab w:val="left" w:pos="0"/>
              </w:tabs>
              <w:bidi/>
              <w:spacing w:line="300" w:lineRule="exact"/>
              <w:ind w:left="198" w:hanging="198"/>
              <w:contextualSpacing/>
              <w:jc w:val="both"/>
              <w:rPr>
                <w:rFonts w:ascii="Arial Unicode MS" w:eastAsia="Arial Unicode MS" w:hAnsi="Arial Unicode MS" w:cs="Arial Unicode MS"/>
                <w:sz w:val="28"/>
                <w:szCs w:val="28"/>
                <w:rtl/>
              </w:rPr>
            </w:pPr>
          </w:p>
        </w:tc>
      </w:tr>
    </w:tbl>
    <w:p w14:paraId="532FAB7D" w14:textId="0F9F6A12" w:rsidR="009B688C" w:rsidRPr="00F41A3E" w:rsidRDefault="009B688C"/>
    <w:tbl>
      <w:tblPr>
        <w:tblStyle w:val="TableGrid"/>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565"/>
      </w:tblGrid>
      <w:tr w:rsidR="003F372A" w:rsidRPr="00F41A3E" w14:paraId="51546FDD" w14:textId="77777777" w:rsidTr="00432050">
        <w:trPr>
          <w:jc w:val="center"/>
        </w:trPr>
        <w:tc>
          <w:tcPr>
            <w:tcW w:w="5494" w:type="dxa"/>
          </w:tcPr>
          <w:p w14:paraId="51546FDB" w14:textId="2C9A17DE" w:rsidR="00AA0C60" w:rsidRPr="00F41A3E" w:rsidRDefault="00AA0C60" w:rsidP="003916F5">
            <w:pPr>
              <w:pStyle w:val="ListParagraph"/>
              <w:tabs>
                <w:tab w:val="left" w:pos="0"/>
              </w:tabs>
              <w:bidi w:val="0"/>
              <w:spacing w:line="300" w:lineRule="exact"/>
              <w:ind w:left="159" w:firstLine="3"/>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When the client makes a transaction of 100 AED, a conversion rate from AED to USD would be </w:t>
            </w:r>
            <w:proofErr w:type="gramStart"/>
            <w:r w:rsidRPr="00F41A3E">
              <w:rPr>
                <w:rFonts w:ascii="Arial Unicode MS" w:eastAsia="Arial Unicode MS" w:hAnsi="Arial Unicode MS" w:cs="Arial Unicode MS"/>
                <w:sz w:val="28"/>
                <w:szCs w:val="28"/>
              </w:rPr>
              <w:t>e.g.</w:t>
            </w:r>
            <w:proofErr w:type="gramEnd"/>
            <w:r w:rsidRPr="00F41A3E">
              <w:rPr>
                <w:rFonts w:ascii="Arial Unicode MS" w:eastAsia="Arial Unicode MS" w:hAnsi="Arial Unicode MS" w:cs="Arial Unicode MS"/>
                <w:sz w:val="28"/>
                <w:szCs w:val="28"/>
              </w:rPr>
              <w:t xml:space="preserve"> 3.67, which equals to 27.24 USD, conversion </w:t>
            </w:r>
            <w:r w:rsidR="003916F5" w:rsidRPr="00F41A3E">
              <w:rPr>
                <w:rFonts w:ascii="Arial Unicode MS" w:eastAsia="Arial Unicode MS" w:hAnsi="Arial Unicode MS" w:cs="Arial Unicode MS"/>
                <w:sz w:val="28"/>
                <w:szCs w:val="28"/>
              </w:rPr>
              <w:t xml:space="preserve">fees </w:t>
            </w:r>
            <w:r w:rsidRPr="00F41A3E">
              <w:rPr>
                <w:rFonts w:ascii="Arial Unicode MS" w:eastAsia="Arial Unicode MS" w:hAnsi="Arial Unicode MS" w:cs="Arial Unicode MS"/>
                <w:sz w:val="28"/>
                <w:szCs w:val="28"/>
              </w:rPr>
              <w:t>is 27.24*1% = 0.27 USD. Thus, total amount for the transaction would be 27.51 USD.</w:t>
            </w:r>
          </w:p>
        </w:tc>
        <w:tc>
          <w:tcPr>
            <w:tcW w:w="5565" w:type="dxa"/>
          </w:tcPr>
          <w:p w14:paraId="51546FDC" w14:textId="0EAC3472" w:rsidR="00AA0C60" w:rsidRPr="00F41A3E" w:rsidRDefault="00AA0C60" w:rsidP="003916F5">
            <w:pPr>
              <w:pStyle w:val="ListParagraph"/>
              <w:tabs>
                <w:tab w:val="left" w:pos="0"/>
              </w:tabs>
              <w:spacing w:line="300" w:lineRule="exact"/>
              <w:ind w:left="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عند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قيام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بعملية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بقيمة</w:t>
            </w:r>
            <w:r w:rsidRPr="00F41A3E">
              <w:rPr>
                <w:rFonts w:ascii="Arial Unicode MS" w:eastAsia="Arial Unicode MS" w:hAnsi="Arial Unicode MS" w:cs="Arial Unicode MS"/>
                <w:sz w:val="28"/>
                <w:szCs w:val="28"/>
                <w:rtl/>
              </w:rPr>
              <w:t xml:space="preserve"> 100 </w:t>
            </w:r>
            <w:r w:rsidRPr="00F41A3E">
              <w:rPr>
                <w:rFonts w:ascii="Arial Unicode MS" w:eastAsia="Arial Unicode MS" w:hAnsi="Arial Unicode MS" w:cs="Arial Unicode MS" w:hint="cs"/>
                <w:sz w:val="28"/>
                <w:szCs w:val="28"/>
                <w:rtl/>
              </w:rPr>
              <w:t>درهم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إماراتي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الدرهم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الإماراتي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مثلاً</w:t>
            </w:r>
            <w:r w:rsidRPr="00F41A3E">
              <w:rPr>
                <w:rFonts w:ascii="Arial Unicode MS" w:eastAsia="Arial Unicode MS" w:hAnsi="Arial Unicode MS" w:cs="Arial Unicode MS"/>
                <w:sz w:val="28"/>
                <w:szCs w:val="28"/>
                <w:rtl/>
              </w:rPr>
              <w:t xml:space="preserve"> 3.67 </w:t>
            </w:r>
            <w:r w:rsidRPr="00F41A3E">
              <w:rPr>
                <w:rFonts w:ascii="Arial Unicode MS" w:eastAsia="Arial Unicode MS" w:hAnsi="Arial Unicode MS" w:cs="Arial Unicode MS" w:hint="cs"/>
                <w:sz w:val="28"/>
                <w:szCs w:val="28"/>
                <w:rtl/>
              </w:rPr>
              <w:t>فيكون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tl/>
              </w:rPr>
              <w:t xml:space="preserve">  27.24</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أمريكي،</w:t>
            </w:r>
            <w:r w:rsidRPr="00F41A3E">
              <w:rPr>
                <w:rFonts w:ascii="Arial Unicode MS" w:eastAsia="Arial Unicode MS" w:hAnsi="Arial Unicode MS" w:cs="Arial Unicode MS"/>
                <w:sz w:val="28"/>
                <w:szCs w:val="28"/>
                <w:rtl/>
              </w:rPr>
              <w:t xml:space="preserve"> </w:t>
            </w:r>
            <w:r w:rsidR="003916F5" w:rsidRPr="00F41A3E">
              <w:rPr>
                <w:rFonts w:ascii="Arial Unicode MS" w:eastAsia="Arial Unicode MS" w:hAnsi="Arial Unicode MS" w:cs="Arial Unicode MS" w:hint="cs"/>
                <w:sz w:val="28"/>
                <w:szCs w:val="28"/>
                <w:rtl/>
              </w:rPr>
              <w:t>رسم</w:t>
            </w:r>
            <w:r w:rsidR="003916F5"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w:t>
            </w:r>
            <w:r w:rsidR="003916F5"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27.24*1% =0.27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أمريكي،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وبالتالي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إجمالي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المطلوب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العملية</w:t>
            </w:r>
            <w:r w:rsidRPr="00F41A3E">
              <w:rPr>
                <w:rFonts w:ascii="Arial Unicode MS" w:eastAsia="Arial Unicode MS" w:hAnsi="Arial Unicode MS" w:cs="Arial Unicode MS"/>
                <w:sz w:val="28"/>
                <w:szCs w:val="28"/>
                <w:rtl/>
              </w:rPr>
              <w:t xml:space="preserve"> =  27.51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امريكي</w:t>
            </w:r>
            <w:r w:rsidRPr="00F41A3E">
              <w:rPr>
                <w:rFonts w:ascii="Arial Unicode MS" w:eastAsia="Arial Unicode MS" w:hAnsi="Arial Unicode MS" w:cs="Arial Unicode MS"/>
                <w:sz w:val="28"/>
                <w:szCs w:val="28"/>
                <w:rtl/>
              </w:rPr>
              <w:t>.</w:t>
            </w:r>
          </w:p>
        </w:tc>
      </w:tr>
      <w:tr w:rsidR="00C6217F" w:rsidRPr="00F41A3E" w14:paraId="51546FE6" w14:textId="77777777" w:rsidTr="00432050">
        <w:trPr>
          <w:trHeight w:val="1622"/>
          <w:jc w:val="center"/>
        </w:trPr>
        <w:tc>
          <w:tcPr>
            <w:tcW w:w="5494" w:type="dxa"/>
          </w:tcPr>
          <w:p w14:paraId="011330D0" w14:textId="77777777" w:rsidR="00C6217F" w:rsidRPr="00F41A3E" w:rsidRDefault="00C6217F" w:rsidP="00C6217F">
            <w:pPr>
              <w:pStyle w:val="ListParagraph"/>
              <w:numPr>
                <w:ilvl w:val="0"/>
                <w:numId w:val="32"/>
              </w:numPr>
              <w:tabs>
                <w:tab w:val="left" w:pos="0"/>
              </w:tabs>
              <w:bidi w:val="0"/>
              <w:spacing w:line="300" w:lineRule="exact"/>
              <w:ind w:left="333"/>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Transactions in Foreign Currency those are not available in the Travel Card</w:t>
            </w:r>
            <w:r>
              <w:t xml:space="preserve"> </w:t>
            </w:r>
            <w:r>
              <w:rPr>
                <w:rFonts w:ascii="Arial Unicode MS" w:eastAsia="Arial Unicode MS" w:hAnsi="Arial Unicode MS" w:cs="Arial Unicode MS"/>
                <w:sz w:val="28"/>
                <w:szCs w:val="28"/>
              </w:rPr>
              <w:t>o</w:t>
            </w:r>
            <w:r w:rsidRPr="00930326">
              <w:rPr>
                <w:rFonts w:ascii="Arial Unicode MS" w:eastAsia="Arial Unicode MS" w:hAnsi="Arial Unicode MS" w:cs="Arial Unicode MS"/>
                <w:sz w:val="28"/>
                <w:szCs w:val="28"/>
              </w:rPr>
              <w:t xml:space="preserve">r in the list of available currencies </w:t>
            </w:r>
            <w:r>
              <w:rPr>
                <w:rFonts w:ascii="Arial Unicode MS" w:eastAsia="Arial Unicode MS" w:hAnsi="Arial Unicode MS" w:cs="Arial Unicode MS"/>
                <w:sz w:val="28"/>
                <w:szCs w:val="28"/>
              </w:rPr>
              <w:t>in</w:t>
            </w:r>
            <w:r w:rsidRPr="00930326">
              <w:rPr>
                <w:rFonts w:ascii="Arial Unicode MS" w:eastAsia="Arial Unicode MS" w:hAnsi="Arial Unicode MS" w:cs="Arial Unicode MS"/>
                <w:sz w:val="28"/>
                <w:szCs w:val="28"/>
              </w:rPr>
              <w:t xml:space="preserve"> the bank</w:t>
            </w:r>
            <w:r w:rsidRPr="00F41A3E">
              <w:rPr>
                <w:rFonts w:ascii="Arial Unicode MS" w:eastAsia="Arial Unicode MS" w:hAnsi="Arial Unicode MS" w:cs="Arial Unicode MS"/>
                <w:sz w:val="28"/>
                <w:szCs w:val="28"/>
              </w:rPr>
              <w:t>:</w:t>
            </w:r>
          </w:p>
          <w:p w14:paraId="584450D6" w14:textId="77777777" w:rsidR="00C6217F" w:rsidRPr="00F41A3E" w:rsidRDefault="00C6217F" w:rsidP="00C6217F">
            <w:pPr>
              <w:pStyle w:val="ListParagraph"/>
              <w:tabs>
                <w:tab w:val="left" w:pos="0"/>
              </w:tabs>
              <w:bidi w:val="0"/>
              <w:spacing w:line="300" w:lineRule="exact"/>
              <w:ind w:left="159"/>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All transactions made in foreign currencies that are not available in the card</w:t>
            </w:r>
            <w:r>
              <w:t xml:space="preserve"> </w:t>
            </w:r>
            <w:r>
              <w:rPr>
                <w:rFonts w:ascii="Arial Unicode MS" w:eastAsia="Arial Unicode MS" w:hAnsi="Arial Unicode MS" w:cs="Arial Unicode MS"/>
                <w:sz w:val="28"/>
                <w:szCs w:val="28"/>
              </w:rPr>
              <w:t>o</w:t>
            </w:r>
            <w:r w:rsidRPr="00930326">
              <w:rPr>
                <w:rFonts w:ascii="Arial Unicode MS" w:eastAsia="Arial Unicode MS" w:hAnsi="Arial Unicode MS" w:cs="Arial Unicode MS"/>
                <w:sz w:val="28"/>
                <w:szCs w:val="28"/>
              </w:rPr>
              <w:t xml:space="preserve">r </w:t>
            </w:r>
            <w:r>
              <w:rPr>
                <w:rFonts w:ascii="Arial Unicode MS" w:eastAsia="Arial Unicode MS" w:hAnsi="Arial Unicode MS" w:cs="Arial Unicode MS"/>
                <w:sz w:val="28"/>
                <w:szCs w:val="28"/>
              </w:rPr>
              <w:t>the</w:t>
            </w:r>
            <w:r w:rsidRPr="00930326">
              <w:rPr>
                <w:rFonts w:ascii="Arial Unicode MS" w:eastAsia="Arial Unicode MS" w:hAnsi="Arial Unicode MS" w:cs="Arial Unicode MS"/>
                <w:sz w:val="28"/>
                <w:szCs w:val="28"/>
              </w:rPr>
              <w:t xml:space="preserve"> list of available currencies </w:t>
            </w:r>
            <w:r>
              <w:rPr>
                <w:rFonts w:ascii="Arial Unicode MS" w:eastAsia="Arial Unicode MS" w:hAnsi="Arial Unicode MS" w:cs="Arial Unicode MS"/>
                <w:sz w:val="28"/>
                <w:szCs w:val="28"/>
              </w:rPr>
              <w:t>in</w:t>
            </w:r>
            <w:r w:rsidRPr="00930326">
              <w:rPr>
                <w:rFonts w:ascii="Arial Unicode MS" w:eastAsia="Arial Unicode MS" w:hAnsi="Arial Unicode MS" w:cs="Arial Unicode MS"/>
                <w:sz w:val="28"/>
                <w:szCs w:val="28"/>
              </w:rPr>
              <w:t xml:space="preserve"> the bank</w:t>
            </w:r>
            <w:r w:rsidRPr="00F41A3E">
              <w:rPr>
                <w:rFonts w:ascii="Arial Unicode MS" w:eastAsia="Arial Unicode MS" w:hAnsi="Arial Unicode MS" w:cs="Arial Unicode MS"/>
                <w:sz w:val="28"/>
                <w:szCs w:val="28"/>
              </w:rPr>
              <w:t xml:space="preserve"> will be charged 2% forex rate based on the transaction amount. </w:t>
            </w:r>
          </w:p>
          <w:p w14:paraId="4FDE0134" w14:textId="77777777" w:rsidR="00C6217F" w:rsidRPr="00F41A3E" w:rsidRDefault="00C6217F" w:rsidP="00C6217F">
            <w:pPr>
              <w:pStyle w:val="ListParagraph"/>
              <w:tabs>
                <w:tab w:val="left" w:pos="0"/>
              </w:tabs>
              <w:bidi w:val="0"/>
              <w:spacing w:line="300" w:lineRule="exact"/>
              <w:ind w:left="159"/>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The following example illustrates how a foreign currency converted from </w:t>
            </w:r>
            <w:r w:rsidRPr="00930326">
              <w:rPr>
                <w:rFonts w:ascii="Arial Unicode MS" w:eastAsia="Arial Unicode MS" w:hAnsi="Arial Unicode MS" w:cs="Arial Unicode MS"/>
                <w:sz w:val="28"/>
                <w:szCs w:val="28"/>
              </w:rPr>
              <w:t xml:space="preserve">Argentine </w:t>
            </w:r>
            <w:r>
              <w:rPr>
                <w:rFonts w:ascii="Arial Unicode MS" w:eastAsia="Arial Unicode MS" w:hAnsi="Arial Unicode MS" w:cs="Arial Unicode MS"/>
                <w:sz w:val="28"/>
                <w:szCs w:val="28"/>
              </w:rPr>
              <w:t>P</w:t>
            </w:r>
            <w:r w:rsidRPr="00930326">
              <w:rPr>
                <w:rFonts w:ascii="Arial Unicode MS" w:eastAsia="Arial Unicode MS" w:hAnsi="Arial Unicode MS" w:cs="Arial Unicode MS"/>
                <w:sz w:val="28"/>
                <w:szCs w:val="28"/>
              </w:rPr>
              <w:t>eso</w:t>
            </w:r>
            <w:r w:rsidRPr="00930326" w:rsidDel="00930326">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 xml:space="preserve">to USD: When the Client makes a transaction of 100 </w:t>
            </w:r>
            <w:r w:rsidRPr="00930326">
              <w:rPr>
                <w:rFonts w:ascii="Arial Unicode MS" w:eastAsia="Arial Unicode MS" w:hAnsi="Arial Unicode MS" w:cs="Arial Unicode MS"/>
                <w:sz w:val="28"/>
                <w:szCs w:val="28"/>
              </w:rPr>
              <w:t>Argentine Peso</w:t>
            </w:r>
            <w:r w:rsidRPr="00F41A3E">
              <w:rPr>
                <w:rFonts w:ascii="Arial Unicode MS" w:eastAsia="Arial Unicode MS" w:hAnsi="Arial Unicode MS" w:cs="Arial Unicode MS"/>
                <w:sz w:val="28"/>
                <w:szCs w:val="28"/>
              </w:rPr>
              <w:t xml:space="preserve">, the conversion rate of </w:t>
            </w:r>
            <w:r w:rsidRPr="00930326">
              <w:rPr>
                <w:rFonts w:ascii="Arial Unicode MS" w:eastAsia="Arial Unicode MS" w:hAnsi="Arial Unicode MS" w:cs="Arial Unicode MS"/>
                <w:sz w:val="28"/>
                <w:szCs w:val="28"/>
              </w:rPr>
              <w:t>Argentine Peso</w:t>
            </w:r>
            <w:r w:rsidRPr="00930326" w:rsidDel="00930326">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 xml:space="preserve">to USD would be </w:t>
            </w:r>
            <w:proofErr w:type="spellStart"/>
            <w:r w:rsidRPr="00F41A3E">
              <w:rPr>
                <w:rFonts w:ascii="Arial Unicode MS" w:eastAsia="Arial Unicode MS" w:hAnsi="Arial Unicode MS" w:cs="Arial Unicode MS"/>
                <w:sz w:val="28"/>
                <w:szCs w:val="28"/>
              </w:rPr>
              <w:t>e.g</w:t>
            </w:r>
            <w:proofErr w:type="spellEnd"/>
            <w:r w:rsidRPr="00F41A3E">
              <w:rPr>
                <w:rFonts w:ascii="Arial Unicode MS" w:eastAsia="Arial Unicode MS" w:hAnsi="Arial Unicode MS" w:cs="Arial Unicode MS"/>
                <w:sz w:val="28"/>
                <w:szCs w:val="28"/>
              </w:rPr>
              <w:t xml:space="preserve"> 0.752, which will be equal to 75.2 USD. The conversion fees </w:t>
            </w:r>
            <w:proofErr w:type="gramStart"/>
            <w:r w:rsidRPr="00F41A3E">
              <w:rPr>
                <w:rFonts w:ascii="Arial Unicode MS" w:eastAsia="Arial Unicode MS" w:hAnsi="Arial Unicode MS" w:cs="Arial Unicode MS"/>
                <w:sz w:val="28"/>
                <w:szCs w:val="28"/>
              </w:rPr>
              <w:t>is</w:t>
            </w:r>
            <w:proofErr w:type="gramEnd"/>
            <w:r w:rsidRPr="00F41A3E">
              <w:rPr>
                <w:rFonts w:ascii="Arial Unicode MS" w:eastAsia="Arial Unicode MS" w:hAnsi="Arial Unicode MS" w:cs="Arial Unicode MS"/>
                <w:sz w:val="28"/>
                <w:szCs w:val="28"/>
              </w:rPr>
              <w:t xml:space="preserve"> 75.2* 2% = 1.5 Thus, the total amount for the transaction would be 76.7 USD.</w:t>
            </w:r>
          </w:p>
          <w:p w14:paraId="51546FE1" w14:textId="6C828634" w:rsidR="00C6217F" w:rsidRPr="00F41A3E" w:rsidRDefault="00B04B1C" w:rsidP="00C6217F">
            <w:pPr>
              <w:pStyle w:val="ListParagraph"/>
              <w:tabs>
                <w:tab w:val="left" w:pos="0"/>
              </w:tabs>
              <w:bidi w:val="0"/>
              <w:spacing w:line="300" w:lineRule="exact"/>
              <w:ind w:left="159"/>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Currency used i</w:t>
            </w:r>
            <w:r w:rsidR="00C6217F" w:rsidRPr="00F41A3E">
              <w:rPr>
                <w:rFonts w:ascii="Arial Unicode MS" w:eastAsia="Arial Unicode MS" w:hAnsi="Arial Unicode MS" w:cs="Arial Unicode MS"/>
                <w:sz w:val="28"/>
                <w:szCs w:val="28"/>
              </w:rPr>
              <w:t>n the example is for illustration purposes only</w:t>
            </w:r>
          </w:p>
        </w:tc>
        <w:tc>
          <w:tcPr>
            <w:tcW w:w="5565" w:type="dxa"/>
          </w:tcPr>
          <w:p w14:paraId="6974A188" w14:textId="611CD7E1" w:rsidR="00C6217F" w:rsidRPr="00F41A3E" w:rsidRDefault="00C6217F" w:rsidP="00C6217F">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بالعملات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الأجنبية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غير</w:t>
            </w:r>
            <w:r w:rsidRPr="00F41A3E">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ال</w:t>
            </w:r>
            <w:r w:rsidRPr="00F41A3E">
              <w:rPr>
                <w:rFonts w:ascii="Arial Unicode MS" w:eastAsia="Arial Unicode MS" w:hAnsi="Arial Unicode MS" w:cs="Arial Unicode MS" w:hint="cs"/>
                <w:sz w:val="28"/>
                <w:szCs w:val="28"/>
                <w:rtl/>
              </w:rPr>
              <w:t>متوفرة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Pr>
                <w:rFonts w:ascii="Arial Unicode MS" w:eastAsia="Arial Unicode MS" w:hAnsi="Arial Unicode MS" w:cs="Arial Unicode MS" w:hint="cs"/>
                <w:sz w:val="28"/>
                <w:szCs w:val="28"/>
                <w:rtl/>
              </w:rPr>
              <w:t xml:space="preserve"> او في قائمة العملات المتوفرة لدى البنك</w:t>
            </w:r>
            <w:r w:rsidRPr="00F41A3E">
              <w:rPr>
                <w:rFonts w:ascii="Arial Unicode MS" w:eastAsia="Arial Unicode MS" w:hAnsi="Arial Unicode MS" w:cs="Arial Unicode MS"/>
                <w:sz w:val="28"/>
                <w:szCs w:val="28"/>
              </w:rPr>
              <w:t>:</w:t>
            </w:r>
          </w:p>
          <w:p w14:paraId="3A65DE03" w14:textId="77777777" w:rsidR="00C6217F" w:rsidRPr="00F41A3E" w:rsidRDefault="00C6217F" w:rsidP="00432050">
            <w:pPr>
              <w:tabs>
                <w:tab w:val="left" w:pos="135"/>
              </w:tabs>
              <w:bidi/>
              <w:spacing w:line="400" w:lineRule="exact"/>
              <w:ind w:left="202"/>
              <w:contextualSpacing/>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بالعملات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الأجنبية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المتوفرة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Pr>
                <w:rFonts w:ascii="Arial Unicode MS" w:eastAsia="Arial Unicode MS" w:hAnsi="Arial Unicode MS" w:cs="Arial Unicode MS" w:hint="cs"/>
                <w:sz w:val="28"/>
                <w:szCs w:val="28"/>
                <w:rtl/>
              </w:rPr>
              <w:t xml:space="preserve"> او قائمة العملات المتوفرة لدى 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احتساب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وقدره</w:t>
            </w:r>
            <w:r w:rsidRPr="00F41A3E">
              <w:rPr>
                <w:rFonts w:ascii="Arial Unicode MS" w:eastAsia="Arial Unicode MS" w:hAnsi="Arial Unicode MS" w:cs="Arial Unicode MS"/>
                <w:sz w:val="28"/>
                <w:szCs w:val="28"/>
                <w:rtl/>
              </w:rPr>
              <w:t xml:space="preserve"> 2%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العملية</w:t>
            </w:r>
            <w:r w:rsidRPr="00F41A3E">
              <w:rPr>
                <w:rFonts w:ascii="Arial Unicode MS" w:eastAsia="Arial Unicode MS" w:hAnsi="Arial Unicode MS" w:cs="Arial Unicode MS"/>
                <w:sz w:val="28"/>
                <w:szCs w:val="28"/>
                <w:rtl/>
              </w:rPr>
              <w:t xml:space="preserve">. </w:t>
            </w:r>
          </w:p>
          <w:p w14:paraId="7102D960" w14:textId="77777777" w:rsidR="00C6217F" w:rsidRPr="00F41A3E" w:rsidRDefault="00C6217F" w:rsidP="00432050">
            <w:pPr>
              <w:tabs>
                <w:tab w:val="left" w:pos="0"/>
              </w:tabs>
              <w:bidi/>
              <w:spacing w:line="400" w:lineRule="exact"/>
              <w:ind w:left="202"/>
              <w:contextualSpacing/>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المثال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يوضح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الطريقة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المطبقة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 xml:space="preserve">البيزو الأرجنتيني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 xml:space="preserve"> عند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قيام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بعملية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بقيمة</w:t>
            </w:r>
            <w:r w:rsidRPr="00F41A3E">
              <w:rPr>
                <w:rFonts w:ascii="Arial Unicode MS" w:eastAsia="Arial Unicode MS" w:hAnsi="Arial Unicode MS" w:cs="Arial Unicode MS"/>
                <w:sz w:val="28"/>
                <w:szCs w:val="28"/>
                <w:rtl/>
              </w:rPr>
              <w:t xml:space="preserve"> 100 </w:t>
            </w:r>
            <w:r>
              <w:rPr>
                <w:rFonts w:ascii="Arial Unicode MS" w:eastAsia="Arial Unicode MS" w:hAnsi="Arial Unicode MS" w:cs="Arial Unicode MS" w:hint="cs"/>
                <w:sz w:val="28"/>
                <w:szCs w:val="28"/>
                <w:rtl/>
              </w:rPr>
              <w:t>البيزو الأرجنتيني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 xml:space="preserve">البيزو الأرجنتيني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مثلاً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0.752</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tl/>
              </w:rPr>
              <w:t xml:space="preserve"> 75.2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أمريكي،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هو</w:t>
            </w:r>
            <w:r w:rsidRPr="00F41A3E">
              <w:rPr>
                <w:rFonts w:ascii="Arial Unicode MS" w:eastAsia="Arial Unicode MS" w:hAnsi="Arial Unicode MS" w:cs="Arial Unicode MS"/>
                <w:sz w:val="28"/>
                <w:szCs w:val="28"/>
                <w:rtl/>
              </w:rPr>
              <w:t xml:space="preserve"> 75.2* 2% =1.5 </w:t>
            </w:r>
            <w:r w:rsidRPr="00F41A3E">
              <w:rPr>
                <w:rFonts w:ascii="Arial Unicode MS" w:eastAsia="Arial Unicode MS" w:hAnsi="Arial Unicode MS" w:cs="Arial Unicode MS" w:hint="cs"/>
                <w:sz w:val="28"/>
                <w:szCs w:val="28"/>
                <w:rtl/>
              </w:rPr>
              <w:t>وبالتالي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إجمالي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المطلوب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العملية</w:t>
            </w:r>
            <w:r w:rsidRPr="00F41A3E">
              <w:rPr>
                <w:rFonts w:ascii="Arial Unicode MS" w:eastAsia="Arial Unicode MS" w:hAnsi="Arial Unicode MS" w:cs="Arial Unicode MS"/>
                <w:sz w:val="28"/>
                <w:szCs w:val="28"/>
                <w:rtl/>
              </w:rPr>
              <w:t xml:space="preserve"> = 76.7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أمريكي.</w:t>
            </w:r>
          </w:p>
          <w:p w14:paraId="51546FE5" w14:textId="2D16E968" w:rsidR="00C6217F" w:rsidRPr="00F41A3E" w:rsidRDefault="00C6217F" w:rsidP="00C6217F">
            <w:pPr>
              <w:tabs>
                <w:tab w:val="left" w:pos="0"/>
              </w:tabs>
              <w:bidi/>
              <w:spacing w:line="340" w:lineRule="exact"/>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 العملة المستخدمة بالمثال لأغراض التوضيح فقط</w:t>
            </w:r>
            <w:r w:rsidRPr="00F41A3E">
              <w:rPr>
                <w:rFonts w:ascii="Arial Unicode MS" w:eastAsia="Arial Unicode MS" w:hAnsi="Arial Unicode MS" w:cs="Arial Unicode MS"/>
                <w:sz w:val="28"/>
                <w:szCs w:val="28"/>
              </w:rPr>
              <w:t>.</w:t>
            </w:r>
          </w:p>
        </w:tc>
      </w:tr>
      <w:tr w:rsidR="003F372A" w:rsidRPr="00F41A3E" w14:paraId="51546FE9" w14:textId="77777777" w:rsidTr="00432050">
        <w:trPr>
          <w:jc w:val="center"/>
        </w:trPr>
        <w:tc>
          <w:tcPr>
            <w:tcW w:w="5494" w:type="dxa"/>
          </w:tcPr>
          <w:p w14:paraId="51546FE7" w14:textId="7FBA1A57" w:rsidR="009D6767" w:rsidRPr="00F41A3E" w:rsidRDefault="002F07C6" w:rsidP="00B04B1C">
            <w:pPr>
              <w:pStyle w:val="ListParagraph"/>
              <w:numPr>
                <w:ilvl w:val="0"/>
                <w:numId w:val="32"/>
              </w:numPr>
              <w:tabs>
                <w:tab w:val="left" w:pos="0"/>
              </w:tabs>
              <w:bidi w:val="0"/>
              <w:spacing w:line="300" w:lineRule="exact"/>
              <w:ind w:left="162" w:hanging="16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If the Cardholder does not accept any of the </w:t>
            </w:r>
            <w:proofErr w:type="gramStart"/>
            <w:r w:rsidRPr="00F41A3E">
              <w:rPr>
                <w:rFonts w:ascii="Arial Unicode MS" w:eastAsia="Arial Unicode MS" w:hAnsi="Arial Unicode MS" w:cs="Arial Unicode MS"/>
                <w:sz w:val="28"/>
                <w:szCs w:val="28"/>
              </w:rPr>
              <w:t>conditions</w:t>
            </w:r>
            <w:proofErr w:type="gramEnd"/>
            <w:r w:rsidRPr="00F41A3E">
              <w:rPr>
                <w:rFonts w:ascii="Arial Unicode MS" w:eastAsia="Arial Unicode MS" w:hAnsi="Arial Unicode MS" w:cs="Arial Unicode MS"/>
                <w:sz w:val="28"/>
                <w:szCs w:val="28"/>
              </w:rPr>
              <w:t xml:space="preserve"> he/she has the right to cancel the agreement within 10 days</w:t>
            </w:r>
            <w:r w:rsidR="00C532B1" w:rsidRPr="00F41A3E">
              <w:rPr>
                <w:rFonts w:ascii="Arial Unicode MS" w:eastAsia="Arial Unicode MS" w:hAnsi="Arial Unicode MS" w:cs="Arial Unicode MS"/>
                <w:sz w:val="28"/>
                <w:szCs w:val="28"/>
              </w:rPr>
              <w:t xml:space="preserve"> from receiving the card</w:t>
            </w:r>
            <w:r w:rsidRPr="00F41A3E">
              <w:rPr>
                <w:rFonts w:ascii="Arial Unicode MS" w:eastAsia="Arial Unicode MS" w:hAnsi="Arial Unicode MS" w:cs="Arial Unicode MS"/>
                <w:sz w:val="28"/>
                <w:szCs w:val="28"/>
              </w:rPr>
              <w:t xml:space="preserve"> via any of the Bank channels under a condition that the card is not activated.</w:t>
            </w:r>
          </w:p>
        </w:tc>
        <w:tc>
          <w:tcPr>
            <w:tcW w:w="5565" w:type="dxa"/>
            <w:vAlign w:val="center"/>
          </w:tcPr>
          <w:p w14:paraId="51546FE8" w14:textId="219174EB" w:rsidR="009D6767" w:rsidRPr="00F41A3E" w:rsidRDefault="0025254E" w:rsidP="00432050">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في حال لم يقبل صاحب البطاقة </w:t>
            </w:r>
            <w:r w:rsidR="00CF1325">
              <w:rPr>
                <w:rFonts w:ascii="Arial Unicode MS" w:eastAsia="Arial Unicode MS" w:hAnsi="Arial Unicode MS" w:cs="Arial Unicode MS" w:hint="cs"/>
                <w:sz w:val="28"/>
                <w:szCs w:val="28"/>
                <w:rtl/>
              </w:rPr>
              <w:t xml:space="preserve">أي من الشروط، </w:t>
            </w:r>
            <w:r w:rsidR="009D6767" w:rsidRPr="00F41A3E">
              <w:rPr>
                <w:rFonts w:ascii="Arial Unicode MS" w:eastAsia="Arial Unicode MS" w:hAnsi="Arial Unicode MS" w:cs="Arial Unicode MS" w:hint="cs"/>
                <w:sz w:val="28"/>
                <w:szCs w:val="28"/>
                <w:rtl/>
              </w:rPr>
              <w:t>يحق</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للعميل</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في</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حال</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تغيير</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رأيه</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في</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البطاقة</w:t>
            </w:r>
            <w:r w:rsidR="00B04B1C" w:rsidRPr="00B04B1C">
              <w:rPr>
                <w:rFonts w:ascii="Arial Unicode MS" w:eastAsia="Arial Unicode MS" w:hAnsi="Arial Unicode MS" w:cs="Arial Unicode MS" w:hint="cs"/>
                <w:sz w:val="28"/>
                <w:szCs w:val="28"/>
                <w:rtl/>
              </w:rPr>
              <w:t xml:space="preserve"> بحيث يمكنه</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الغاء</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البطاقة</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خلال</w:t>
            </w:r>
            <w:r w:rsidR="009D6767" w:rsidRPr="00F41A3E">
              <w:rPr>
                <w:rFonts w:ascii="Arial Unicode MS" w:eastAsia="Arial Unicode MS" w:hAnsi="Arial Unicode MS" w:cs="Arial Unicode MS"/>
                <w:sz w:val="28"/>
                <w:szCs w:val="28"/>
                <w:rtl/>
              </w:rPr>
              <w:t xml:space="preserve"> 10 </w:t>
            </w:r>
            <w:r w:rsidR="009D6767" w:rsidRPr="00F41A3E">
              <w:rPr>
                <w:rFonts w:ascii="Arial Unicode MS" w:eastAsia="Arial Unicode MS" w:hAnsi="Arial Unicode MS" w:cs="Arial Unicode MS" w:hint="cs"/>
                <w:sz w:val="28"/>
                <w:szCs w:val="28"/>
                <w:rtl/>
              </w:rPr>
              <w:t>أيام</w:t>
            </w:r>
            <w:r w:rsidR="009D6767" w:rsidRPr="00F41A3E">
              <w:rPr>
                <w:rFonts w:ascii="Arial Unicode MS" w:eastAsia="Arial Unicode MS" w:hAnsi="Arial Unicode MS" w:cs="Arial Unicode MS"/>
                <w:sz w:val="28"/>
                <w:szCs w:val="28"/>
                <w:rtl/>
              </w:rPr>
              <w:t xml:space="preserve"> </w:t>
            </w:r>
            <w:r w:rsidR="00C532B1" w:rsidRPr="00F41A3E">
              <w:rPr>
                <w:rFonts w:ascii="Arial Unicode MS" w:eastAsia="Arial Unicode MS" w:hAnsi="Arial Unicode MS" w:cs="Arial Unicode MS" w:hint="cs"/>
                <w:sz w:val="28"/>
                <w:szCs w:val="28"/>
                <w:rtl/>
              </w:rPr>
              <w:t xml:space="preserve">من استلامها </w:t>
            </w:r>
            <w:r w:rsidR="00CF1325">
              <w:rPr>
                <w:rFonts w:ascii="Arial Unicode MS" w:eastAsia="Arial Unicode MS" w:hAnsi="Arial Unicode MS" w:cs="Arial Unicode MS" w:hint="cs"/>
                <w:sz w:val="28"/>
                <w:szCs w:val="28"/>
                <w:rtl/>
              </w:rPr>
              <w:t xml:space="preserve">عبر أي من قنوات البنك </w:t>
            </w:r>
            <w:r w:rsidR="009D6767" w:rsidRPr="00F41A3E">
              <w:rPr>
                <w:rFonts w:ascii="Arial Unicode MS" w:eastAsia="Arial Unicode MS" w:hAnsi="Arial Unicode MS" w:cs="Arial Unicode MS" w:hint="cs"/>
                <w:sz w:val="28"/>
                <w:szCs w:val="28"/>
                <w:rtl/>
              </w:rPr>
              <w:t>واسترجاع</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الرسوم</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بشرط</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عدم</w:t>
            </w:r>
            <w:r w:rsidR="009D6767" w:rsidRPr="00F41A3E">
              <w:rPr>
                <w:rFonts w:ascii="Arial Unicode MS" w:eastAsia="Arial Unicode MS" w:hAnsi="Arial Unicode MS" w:cs="Arial Unicode MS"/>
                <w:sz w:val="28"/>
                <w:szCs w:val="28"/>
                <w:rtl/>
              </w:rPr>
              <w:t xml:space="preserve"> </w:t>
            </w:r>
            <w:r w:rsidR="00C532B1" w:rsidRPr="00F41A3E">
              <w:rPr>
                <w:rFonts w:ascii="Arial Unicode MS" w:eastAsia="Arial Unicode MS" w:hAnsi="Arial Unicode MS" w:cs="Arial Unicode MS" w:hint="cs"/>
                <w:sz w:val="28"/>
                <w:szCs w:val="28"/>
                <w:rtl/>
              </w:rPr>
              <w:t>تفعيله</w:t>
            </w:r>
            <w:r w:rsidR="009D6767" w:rsidRPr="00F41A3E">
              <w:rPr>
                <w:rFonts w:ascii="Arial Unicode MS" w:eastAsia="Arial Unicode MS" w:hAnsi="Arial Unicode MS" w:cs="Arial Unicode MS"/>
                <w:sz w:val="28"/>
                <w:szCs w:val="28"/>
                <w:rtl/>
              </w:rPr>
              <w:t xml:space="preserve"> </w:t>
            </w:r>
            <w:r w:rsidR="009D6767" w:rsidRPr="00F41A3E">
              <w:rPr>
                <w:rFonts w:ascii="Arial Unicode MS" w:eastAsia="Arial Unicode MS" w:hAnsi="Arial Unicode MS" w:cs="Arial Unicode MS" w:hint="cs"/>
                <w:sz w:val="28"/>
                <w:szCs w:val="28"/>
                <w:rtl/>
              </w:rPr>
              <w:t>للبطاقة</w:t>
            </w:r>
            <w:r w:rsidR="009D6767" w:rsidRPr="00F41A3E">
              <w:rPr>
                <w:rFonts w:ascii="Arial Unicode MS" w:eastAsia="Arial Unicode MS" w:hAnsi="Arial Unicode MS" w:cs="Arial Unicode MS"/>
                <w:sz w:val="28"/>
                <w:szCs w:val="28"/>
                <w:rtl/>
              </w:rPr>
              <w:t>.</w:t>
            </w:r>
            <w:r w:rsidR="00B04B1C">
              <w:rPr>
                <w:rFonts w:ascii="Arial Unicode MS" w:eastAsia="Arial Unicode MS" w:hAnsi="Arial Unicode MS" w:cs="Arial Unicode MS" w:hint="cs"/>
                <w:sz w:val="28"/>
                <w:szCs w:val="28"/>
                <w:rtl/>
              </w:rPr>
              <w:t xml:space="preserve"> </w:t>
            </w:r>
          </w:p>
        </w:tc>
      </w:tr>
      <w:tr w:rsidR="003F372A" w:rsidRPr="00F41A3E" w14:paraId="51546FEC" w14:textId="77777777" w:rsidTr="00432050">
        <w:trPr>
          <w:jc w:val="center"/>
        </w:trPr>
        <w:tc>
          <w:tcPr>
            <w:tcW w:w="5494" w:type="dxa"/>
            <w:shd w:val="clear" w:color="auto" w:fill="D9D9D9" w:themeFill="background1" w:themeFillShade="D9"/>
          </w:tcPr>
          <w:p w14:paraId="51546FEA" w14:textId="0E3F0564" w:rsidR="009D6767" w:rsidRPr="00F41A3E" w:rsidRDefault="00730600" w:rsidP="00327E89">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 xml:space="preserve">Payment Obligations </w:t>
            </w:r>
            <w:r w:rsidR="00327E89">
              <w:rPr>
                <w:rFonts w:ascii="Arial Unicode MS" w:eastAsia="Arial Unicode MS" w:hAnsi="Arial Unicode MS" w:cs="Arial Unicode MS"/>
                <w:b/>
                <w:bCs/>
                <w:sz w:val="28"/>
                <w:szCs w:val="28"/>
              </w:rPr>
              <w:t>o</w:t>
            </w:r>
            <w:r w:rsidRPr="00F41A3E">
              <w:rPr>
                <w:rFonts w:ascii="Arial Unicode MS" w:eastAsia="Arial Unicode MS" w:hAnsi="Arial Unicode MS" w:cs="Arial Unicode MS"/>
                <w:b/>
                <w:bCs/>
                <w:sz w:val="28"/>
                <w:szCs w:val="28"/>
              </w:rPr>
              <w:t>n The Card</w:t>
            </w:r>
          </w:p>
        </w:tc>
        <w:tc>
          <w:tcPr>
            <w:tcW w:w="5565" w:type="dxa"/>
            <w:shd w:val="clear" w:color="auto" w:fill="D9D9D9" w:themeFill="background1" w:themeFillShade="D9"/>
          </w:tcPr>
          <w:p w14:paraId="51546FEB" w14:textId="77777777" w:rsidR="009D6767" w:rsidRPr="00F41A3E" w:rsidRDefault="0095231A"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الالتزامات</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المالية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المترتبة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على</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حامل</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البطاقة</w:t>
            </w:r>
          </w:p>
        </w:tc>
      </w:tr>
      <w:tr w:rsidR="003F372A" w:rsidRPr="00F41A3E" w14:paraId="51546FEF" w14:textId="77777777" w:rsidTr="00432050">
        <w:trPr>
          <w:trHeight w:val="783"/>
          <w:jc w:val="center"/>
        </w:trPr>
        <w:tc>
          <w:tcPr>
            <w:tcW w:w="5494" w:type="dxa"/>
            <w:shd w:val="clear" w:color="auto" w:fill="auto"/>
          </w:tcPr>
          <w:p w14:paraId="51546FED" w14:textId="643F11D8" w:rsidR="009D6767" w:rsidRPr="00F41A3E" w:rsidRDefault="002F07C6" w:rsidP="00207B54">
            <w:pPr>
              <w:pStyle w:val="ListParagraph"/>
              <w:numPr>
                <w:ilvl w:val="0"/>
                <w:numId w:val="32"/>
              </w:numPr>
              <w:tabs>
                <w:tab w:val="left" w:pos="0"/>
              </w:tabs>
              <w:bidi w:val="0"/>
              <w:spacing w:line="300" w:lineRule="exact"/>
              <w:ind w:left="158"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The Cardholder can access the transaction history through the internet banking and if there is any objection for any transaction the Cardholder needs to notify the Bank within 45 days from the date of the statement. If the claim is wrong a </w:t>
            </w:r>
            <w:proofErr w:type="gramStart"/>
            <w:r w:rsidRPr="00F41A3E">
              <w:rPr>
                <w:rFonts w:ascii="Arial Unicode MS" w:eastAsia="Arial Unicode MS" w:hAnsi="Arial Unicode MS" w:cs="Arial Unicode MS"/>
                <w:sz w:val="28"/>
                <w:szCs w:val="28"/>
              </w:rPr>
              <w:t>fees</w:t>
            </w:r>
            <w:proofErr w:type="gramEnd"/>
            <w:r w:rsidRPr="00F41A3E">
              <w:rPr>
                <w:rFonts w:ascii="Arial Unicode MS" w:eastAsia="Arial Unicode MS" w:hAnsi="Arial Unicode MS" w:cs="Arial Unicode MS"/>
                <w:sz w:val="28"/>
                <w:szCs w:val="28"/>
              </w:rPr>
              <w:t xml:space="preserve"> </w:t>
            </w:r>
            <w:r w:rsidR="00207B54">
              <w:rPr>
                <w:rFonts w:ascii="Arial Unicode MS" w:eastAsia="Arial Unicode MS" w:hAnsi="Arial Unicode MS" w:cs="Arial Unicode MS"/>
                <w:sz w:val="28"/>
                <w:szCs w:val="28"/>
              </w:rPr>
              <w:t>will</w:t>
            </w:r>
            <w:r w:rsidR="00207B54"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be charged to the account.</w:t>
            </w:r>
          </w:p>
        </w:tc>
        <w:tc>
          <w:tcPr>
            <w:tcW w:w="5565" w:type="dxa"/>
            <w:shd w:val="clear" w:color="auto" w:fill="auto"/>
          </w:tcPr>
          <w:p w14:paraId="51546FEE" w14:textId="2534F5E2" w:rsidR="009D6767" w:rsidRPr="00F41A3E" w:rsidRDefault="0095231A" w:rsidP="00207B54">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يستطيع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الاطلاع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يوفرها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لآخر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موقع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اعترض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00207B54">
              <w:rPr>
                <w:rFonts w:ascii="Arial Unicode MS" w:eastAsia="Arial Unicode MS" w:hAnsi="Arial Unicode MS" w:cs="Arial Unicode MS" w:hint="cs"/>
                <w:sz w:val="28"/>
                <w:szCs w:val="28"/>
                <w:rtl/>
              </w:rPr>
              <w:t>عملية</w:t>
            </w:r>
            <w:r w:rsidR="00207B54"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تتعلق</w:t>
            </w:r>
            <w:r w:rsidRPr="00F41A3E">
              <w:rPr>
                <w:rFonts w:ascii="Arial Unicode MS" w:eastAsia="Arial Unicode MS" w:hAnsi="Arial Unicode MS" w:cs="Arial Unicode MS"/>
                <w:sz w:val="28"/>
                <w:szCs w:val="28"/>
                <w:rtl/>
              </w:rPr>
              <w:t xml:space="preserve"> </w:t>
            </w:r>
            <w:r w:rsidR="000076C8" w:rsidRPr="00F41A3E">
              <w:rPr>
                <w:rFonts w:ascii="Arial Unicode MS" w:eastAsia="Arial Unicode MS" w:hAnsi="Arial Unicode MS" w:cs="Arial Unicode MS" w:hint="cs"/>
                <w:sz w:val="28"/>
                <w:szCs w:val="28"/>
                <w:rtl/>
              </w:rPr>
              <w:t>بالبطاقة،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يخطر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غضون</w:t>
            </w:r>
            <w:r w:rsidRPr="00F41A3E">
              <w:rPr>
                <w:rFonts w:ascii="Arial Unicode MS" w:eastAsia="Arial Unicode MS" w:hAnsi="Arial Unicode MS" w:cs="Arial Unicode MS"/>
                <w:sz w:val="28"/>
                <w:szCs w:val="28"/>
                <w:rtl/>
              </w:rPr>
              <w:t xml:space="preserve"> 45 </w:t>
            </w:r>
            <w:r w:rsidRPr="00F41A3E">
              <w:rPr>
                <w:rFonts w:ascii="Arial Unicode MS" w:eastAsia="Arial Unicode MS" w:hAnsi="Arial Unicode MS" w:cs="Arial Unicode MS" w:hint="cs"/>
                <w:sz w:val="28"/>
                <w:szCs w:val="28"/>
                <w:rtl/>
              </w:rPr>
              <w:t>يوماً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كشف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الحساب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وإذا</w:t>
            </w:r>
            <w:r w:rsidRPr="00F41A3E">
              <w:rPr>
                <w:rFonts w:ascii="Arial Unicode MS" w:eastAsia="Arial Unicode MS" w:hAnsi="Arial Unicode MS" w:cs="Arial Unicode MS"/>
                <w:sz w:val="28"/>
                <w:szCs w:val="28"/>
                <w:rtl/>
              </w:rPr>
              <w:t xml:space="preserve"> </w:t>
            </w:r>
            <w:r w:rsidR="00AB1CBD" w:rsidRPr="00F41A3E">
              <w:rPr>
                <w:rFonts w:ascii="Arial Unicode MS" w:eastAsia="Arial Unicode MS" w:hAnsi="Arial Unicode MS" w:cs="Arial Unicode MS" w:hint="cs"/>
                <w:sz w:val="28"/>
                <w:szCs w:val="28"/>
                <w:rtl/>
              </w:rPr>
              <w:t>ثبت عدم صحة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اعتراض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والمصاريف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بتقصي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صحة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الاعتراض</w:t>
            </w:r>
            <w:r w:rsidRPr="00F41A3E">
              <w:rPr>
                <w:rFonts w:ascii="Arial Unicode MS" w:eastAsia="Arial Unicode MS" w:hAnsi="Arial Unicode MS" w:cs="Arial Unicode MS"/>
                <w:sz w:val="28"/>
                <w:szCs w:val="28"/>
                <w:rtl/>
              </w:rPr>
              <w:t>.</w:t>
            </w:r>
          </w:p>
        </w:tc>
      </w:tr>
      <w:tr w:rsidR="00C6217F" w:rsidRPr="00F41A3E" w14:paraId="51546FF2" w14:textId="77777777" w:rsidTr="00432050">
        <w:trPr>
          <w:jc w:val="center"/>
        </w:trPr>
        <w:tc>
          <w:tcPr>
            <w:tcW w:w="5494" w:type="dxa"/>
            <w:shd w:val="clear" w:color="auto" w:fill="auto"/>
          </w:tcPr>
          <w:p w14:paraId="51546FF0" w14:textId="4EFAF7D8" w:rsidR="00C6217F" w:rsidRPr="00F41A3E" w:rsidRDefault="00C6217F" w:rsidP="00207B54">
            <w:pPr>
              <w:pStyle w:val="ListParagraph"/>
              <w:numPr>
                <w:ilvl w:val="0"/>
                <w:numId w:val="32"/>
              </w:numPr>
              <w:tabs>
                <w:tab w:val="left" w:pos="0"/>
              </w:tabs>
              <w:bidi w:val="0"/>
              <w:spacing w:line="300" w:lineRule="exact"/>
              <w:ind w:left="158"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The bank has right to debit any of current customer</w:t>
            </w:r>
            <w:r w:rsidR="00207B54">
              <w:rPr>
                <w:rFonts w:ascii="Arial Unicode MS" w:eastAsia="Arial Unicode MS" w:hAnsi="Arial Unicode MS" w:cs="Arial Unicode MS"/>
                <w:sz w:val="28"/>
                <w:szCs w:val="28"/>
              </w:rPr>
              <w:t>’s</w:t>
            </w:r>
            <w:r w:rsidRPr="00F41A3E">
              <w:rPr>
                <w:rFonts w:ascii="Arial Unicode MS" w:eastAsia="Arial Unicode MS" w:hAnsi="Arial Unicode MS" w:cs="Arial Unicode MS"/>
                <w:sz w:val="28"/>
                <w:szCs w:val="28"/>
              </w:rPr>
              <w:t xml:space="preserve"> accounts</w:t>
            </w:r>
            <w:r>
              <w:rPr>
                <w:rFonts w:ascii="Arial Unicode MS" w:eastAsia="Arial Unicode MS" w:hAnsi="Arial Unicode MS" w:cs="Arial Unicode MS"/>
                <w:sz w:val="28"/>
                <w:szCs w:val="28"/>
              </w:rPr>
              <w:t xml:space="preserve"> or any </w:t>
            </w:r>
            <w:r w:rsidR="00207B54">
              <w:rPr>
                <w:rFonts w:ascii="Arial Unicode MS" w:eastAsia="Arial Unicode MS" w:hAnsi="Arial Unicode MS" w:cs="Arial Unicode MS"/>
                <w:sz w:val="28"/>
                <w:szCs w:val="28"/>
              </w:rPr>
              <w:t>wallet on travel card</w:t>
            </w:r>
            <w:r w:rsidRPr="00F41A3E">
              <w:rPr>
                <w:rFonts w:ascii="Arial Unicode MS" w:eastAsia="Arial Unicode MS" w:hAnsi="Arial Unicode MS" w:cs="Arial Unicode MS"/>
                <w:sz w:val="28"/>
                <w:szCs w:val="28"/>
              </w:rPr>
              <w:t xml:space="preserve"> which has balance to collect outstanding fund</w:t>
            </w:r>
            <w:r>
              <w:rPr>
                <w:rFonts w:ascii="Arial Unicode MS" w:eastAsia="Arial Unicode MS" w:hAnsi="Arial Unicode MS" w:cs="Arial Unicode MS"/>
                <w:sz w:val="28"/>
                <w:szCs w:val="28"/>
              </w:rPr>
              <w:t xml:space="preserve"> of held or defaulted </w:t>
            </w:r>
            <w:proofErr w:type="gramStart"/>
            <w:r>
              <w:rPr>
                <w:rFonts w:ascii="Arial Unicode MS" w:eastAsia="Arial Unicode MS" w:hAnsi="Arial Unicode MS" w:cs="Arial Unicode MS"/>
                <w:sz w:val="28"/>
                <w:szCs w:val="28"/>
              </w:rPr>
              <w:t xml:space="preserve">amounts </w:t>
            </w:r>
            <w:r w:rsidRPr="00F41A3E">
              <w:rPr>
                <w:rFonts w:ascii="Arial Unicode MS" w:eastAsia="Arial Unicode MS" w:hAnsi="Arial Unicode MS" w:cs="Arial Unicode MS"/>
                <w:sz w:val="28"/>
                <w:szCs w:val="28"/>
              </w:rPr>
              <w:t xml:space="preserve"> due</w:t>
            </w:r>
            <w:proofErr w:type="gramEnd"/>
            <w:r w:rsidRPr="00F41A3E">
              <w:rPr>
                <w:rFonts w:ascii="Arial Unicode MS" w:eastAsia="Arial Unicode MS" w:hAnsi="Arial Unicode MS" w:cs="Arial Unicode MS"/>
                <w:sz w:val="28"/>
                <w:szCs w:val="28"/>
              </w:rPr>
              <w:t xml:space="preserve"> to using the travel cards</w:t>
            </w:r>
            <w:r w:rsidR="00207B54">
              <w:rPr>
                <w:rFonts w:ascii="Arial Unicode MS" w:eastAsia="Arial Unicode MS" w:hAnsi="Arial Unicode MS" w:cs="Arial Unicode MS"/>
                <w:sz w:val="28"/>
                <w:szCs w:val="28"/>
              </w:rPr>
              <w:t>.</w:t>
            </w:r>
          </w:p>
        </w:tc>
        <w:tc>
          <w:tcPr>
            <w:tcW w:w="5565" w:type="dxa"/>
            <w:shd w:val="clear" w:color="auto" w:fill="auto"/>
          </w:tcPr>
          <w:p w14:paraId="51546FF1" w14:textId="4606CF88" w:rsidR="00C6217F" w:rsidRPr="00F41A3E" w:rsidRDefault="00C6217F" w:rsidP="00C6217F">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 xml:space="preserve">يحق للبنك الخصم من أي من حسابات العميل الجارية </w:t>
            </w:r>
            <w:r w:rsidR="00207B54">
              <w:rPr>
                <w:rFonts w:ascii="Arial Unicode MS" w:eastAsia="Arial Unicode MS" w:hAnsi="Arial Unicode MS" w:cs="Arial Unicode MS" w:hint="cs"/>
                <w:sz w:val="28"/>
                <w:szCs w:val="28"/>
                <w:rtl/>
              </w:rPr>
              <w:t xml:space="preserve">او أي من </w:t>
            </w:r>
            <w:r>
              <w:rPr>
                <w:rFonts w:ascii="Arial Unicode MS" w:eastAsia="Arial Unicode MS" w:hAnsi="Arial Unicode MS" w:cs="Arial Unicode MS" w:hint="cs"/>
                <w:sz w:val="28"/>
                <w:szCs w:val="28"/>
                <w:rtl/>
              </w:rPr>
              <w:t>محافظ</w:t>
            </w:r>
            <w:r w:rsidR="00207B54">
              <w:rPr>
                <w:rFonts w:ascii="Arial Unicode MS" w:eastAsia="Arial Unicode MS" w:hAnsi="Arial Unicode MS" w:cs="Arial Unicode MS" w:hint="cs"/>
                <w:sz w:val="28"/>
                <w:szCs w:val="28"/>
                <w:rtl/>
              </w:rPr>
              <w:t xml:space="preserve"> بطاقة السفر</w:t>
            </w:r>
            <w:r>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hint="cs"/>
                <w:sz w:val="28"/>
                <w:szCs w:val="28"/>
                <w:rtl/>
              </w:rPr>
              <w:t>والتي تحتوي على رصيد لتغطية الأموال المستحقة</w:t>
            </w:r>
            <w:r>
              <w:rPr>
                <w:rFonts w:ascii="Arial Unicode MS" w:eastAsia="Arial Unicode MS" w:hAnsi="Arial Unicode MS" w:cs="Arial Unicode MS" w:hint="cs"/>
                <w:sz w:val="28"/>
                <w:szCs w:val="28"/>
                <w:rtl/>
              </w:rPr>
              <w:t xml:space="preserve"> من مبالغ معلقة أو متأخرة أو غيرها</w:t>
            </w:r>
            <w:r w:rsidRPr="00F41A3E">
              <w:rPr>
                <w:rFonts w:ascii="Arial Unicode MS" w:eastAsia="Arial Unicode MS" w:hAnsi="Arial Unicode MS" w:cs="Arial Unicode MS" w:hint="cs"/>
                <w:sz w:val="28"/>
                <w:szCs w:val="28"/>
                <w:rtl/>
              </w:rPr>
              <w:t xml:space="preserve"> بسبب استخدام بطاقة السفر</w:t>
            </w:r>
            <w:r w:rsidR="00207B54">
              <w:rPr>
                <w:rFonts w:ascii="Arial Unicode MS" w:eastAsia="Arial Unicode MS" w:hAnsi="Arial Unicode MS" w:cs="Arial Unicode MS" w:hint="cs"/>
                <w:sz w:val="28"/>
                <w:szCs w:val="28"/>
                <w:rtl/>
              </w:rPr>
              <w:t>.</w:t>
            </w:r>
            <w:r w:rsidRPr="00F41A3E">
              <w:rPr>
                <w:rFonts w:ascii="Arial Unicode MS" w:eastAsia="Arial Unicode MS" w:hAnsi="Arial Unicode MS" w:cs="Arial Unicode MS" w:hint="cs"/>
                <w:sz w:val="28"/>
                <w:szCs w:val="28"/>
                <w:rtl/>
              </w:rPr>
              <w:t xml:space="preserve">  </w:t>
            </w:r>
          </w:p>
        </w:tc>
      </w:tr>
      <w:tr w:rsidR="003F372A" w:rsidRPr="00F41A3E" w14:paraId="51546FF5" w14:textId="77777777" w:rsidTr="00432050">
        <w:trPr>
          <w:jc w:val="center"/>
        </w:trPr>
        <w:tc>
          <w:tcPr>
            <w:tcW w:w="5494" w:type="dxa"/>
          </w:tcPr>
          <w:p w14:paraId="51546FF3" w14:textId="53893296" w:rsidR="009D6767" w:rsidRPr="00F41A3E" w:rsidRDefault="00105403" w:rsidP="00CF1325">
            <w:pPr>
              <w:pStyle w:val="ListParagraph"/>
              <w:numPr>
                <w:ilvl w:val="0"/>
                <w:numId w:val="32"/>
              </w:numPr>
              <w:tabs>
                <w:tab w:val="left" w:pos="0"/>
              </w:tabs>
              <w:bidi w:val="0"/>
              <w:spacing w:line="300" w:lineRule="exact"/>
              <w:ind w:left="170" w:hanging="180"/>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br w:type="page"/>
            </w:r>
            <w:r w:rsidR="00CF1325" w:rsidRPr="00CF1325">
              <w:rPr>
                <w:rFonts w:ascii="Arial Unicode MS" w:eastAsia="Arial Unicode MS" w:hAnsi="Arial Unicode MS" w:cs="Arial Unicode MS"/>
                <w:sz w:val="28"/>
                <w:szCs w:val="28"/>
              </w:rPr>
              <w:t xml:space="preserve">When using the travel card in a currency different from the </w:t>
            </w:r>
            <w:r w:rsidR="009E2AD5">
              <w:rPr>
                <w:rFonts w:ascii="Arial Unicode MS" w:eastAsia="Arial Unicode MS" w:hAnsi="Arial Unicode MS" w:cs="Arial Unicode MS"/>
                <w:sz w:val="28"/>
                <w:szCs w:val="28"/>
              </w:rPr>
              <w:t xml:space="preserve">main </w:t>
            </w:r>
            <w:r w:rsidR="00CF1325" w:rsidRPr="00CF1325">
              <w:rPr>
                <w:rFonts w:ascii="Arial Unicode MS" w:eastAsia="Arial Unicode MS" w:hAnsi="Arial Unicode MS" w:cs="Arial Unicode MS"/>
                <w:sz w:val="28"/>
                <w:szCs w:val="28"/>
              </w:rPr>
              <w:t>currency of issuing the card or to compensate for the deficiency in the balance, the travel amounts are converted from the currency of the card to the currency used according to the bank’s current currency exchange rates. This includes cash withdrawals from ATMs in a currency other than the</w:t>
            </w:r>
            <w:r w:rsidR="009E2AD5">
              <w:rPr>
                <w:rFonts w:ascii="Arial Unicode MS" w:eastAsia="Arial Unicode MS" w:hAnsi="Arial Unicode MS" w:cs="Arial Unicode MS"/>
                <w:sz w:val="28"/>
                <w:szCs w:val="28"/>
              </w:rPr>
              <w:t xml:space="preserve"> main</w:t>
            </w:r>
            <w:r w:rsidR="00CF1325" w:rsidRPr="00CF1325">
              <w:rPr>
                <w:rFonts w:ascii="Arial Unicode MS" w:eastAsia="Arial Unicode MS" w:hAnsi="Arial Unicode MS" w:cs="Arial Unicode MS"/>
                <w:sz w:val="28"/>
                <w:szCs w:val="28"/>
              </w:rPr>
              <w:t xml:space="preserve"> currency in which the card was issued or which was used to compensate for the shortfall in the balance. The currency exchange rate is the amount that is deducted from the travel amounts as a result of converting from the currency of the travel card to the new currency in accordance with the international policy of Visa and the procedures in force at the time of such a process.</w:t>
            </w:r>
          </w:p>
        </w:tc>
        <w:tc>
          <w:tcPr>
            <w:tcW w:w="5565" w:type="dxa"/>
          </w:tcPr>
          <w:p w14:paraId="51546FF4" w14:textId="5EEDAAF7" w:rsidR="009D6767" w:rsidRPr="00F41A3E" w:rsidRDefault="0095231A" w:rsidP="00432050">
            <w:pPr>
              <w:pStyle w:val="ListParagraph"/>
              <w:numPr>
                <w:ilvl w:val="0"/>
                <w:numId w:val="10"/>
              </w:numPr>
              <w:tabs>
                <w:tab w:val="left" w:pos="0"/>
              </w:tabs>
              <w:spacing w:line="42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عند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تختلف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003C6CDB">
              <w:rPr>
                <w:rFonts w:ascii="Arial Unicode MS" w:eastAsia="Arial Unicode MS" w:hAnsi="Arial Unicode MS" w:cs="Arial Unicode MS" w:hint="cs"/>
                <w:sz w:val="28"/>
                <w:szCs w:val="28"/>
                <w:rtl/>
              </w:rPr>
              <w:t>ال</w:t>
            </w:r>
            <w:r w:rsidRPr="00F41A3E">
              <w:rPr>
                <w:rFonts w:ascii="Arial Unicode MS" w:eastAsia="Arial Unicode MS" w:hAnsi="Arial Unicode MS" w:cs="Arial Unicode MS" w:hint="cs"/>
                <w:sz w:val="28"/>
                <w:szCs w:val="28"/>
                <w:rtl/>
              </w:rPr>
              <w:t>عملة</w:t>
            </w:r>
            <w:r w:rsidRPr="00F41A3E">
              <w:rPr>
                <w:rFonts w:ascii="Arial Unicode MS" w:eastAsia="Arial Unicode MS" w:hAnsi="Arial Unicode MS" w:cs="Arial Unicode MS"/>
                <w:sz w:val="28"/>
                <w:szCs w:val="28"/>
                <w:rtl/>
              </w:rPr>
              <w:t xml:space="preserve"> </w:t>
            </w:r>
            <w:r w:rsidR="003C6CDB">
              <w:rPr>
                <w:rFonts w:ascii="Arial Unicode MS" w:eastAsia="Arial Unicode MS" w:hAnsi="Arial Unicode MS" w:cs="Arial Unicode MS" w:hint="cs"/>
                <w:sz w:val="28"/>
                <w:szCs w:val="28"/>
                <w:rtl/>
              </w:rPr>
              <w:t xml:space="preserve">الأساسية عند </w:t>
            </w:r>
            <w:r w:rsidRPr="00F41A3E">
              <w:rPr>
                <w:rFonts w:ascii="Arial Unicode MS" w:eastAsia="Arial Unicode MS" w:hAnsi="Arial Unicode MS" w:cs="Arial Unicode MS" w:hint="cs"/>
                <w:sz w:val="28"/>
                <w:szCs w:val="28"/>
                <w:rtl/>
              </w:rPr>
              <w:t>إصدار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تعويض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النقص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الرصيد،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المستخدمة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أسعار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الجارية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ويشمل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السحب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النقدي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أجهزة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الصراف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الآلي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العملة</w:t>
            </w:r>
            <w:r w:rsidRPr="00F41A3E">
              <w:rPr>
                <w:rFonts w:ascii="Arial Unicode MS" w:eastAsia="Arial Unicode MS" w:hAnsi="Arial Unicode MS" w:cs="Arial Unicode MS"/>
                <w:sz w:val="28"/>
                <w:szCs w:val="28"/>
                <w:rtl/>
              </w:rPr>
              <w:t xml:space="preserve"> </w:t>
            </w:r>
            <w:r w:rsidR="003C6CDB">
              <w:rPr>
                <w:rFonts w:ascii="Arial Unicode MS" w:eastAsia="Arial Unicode MS" w:hAnsi="Arial Unicode MS" w:cs="Arial Unicode MS" w:hint="cs"/>
                <w:sz w:val="28"/>
                <w:szCs w:val="28"/>
                <w:rtl/>
              </w:rPr>
              <w:t xml:space="preserve">الأساسية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003C6CDB">
              <w:rPr>
                <w:rFonts w:ascii="Arial Unicode MS" w:eastAsia="Arial Unicode MS" w:hAnsi="Arial Unicode MS" w:cs="Arial Unicode MS" w:hint="cs"/>
                <w:sz w:val="28"/>
                <w:szCs w:val="28"/>
                <w:rtl/>
              </w:rPr>
              <w:t>أصدرت بها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لتعويض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النقص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الرصيد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صرف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الذي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يتم</w:t>
            </w:r>
            <w:r w:rsidRPr="00F41A3E">
              <w:rPr>
                <w:rFonts w:ascii="Arial Unicode MS" w:eastAsia="Arial Unicode MS" w:hAnsi="Arial Unicode MS" w:cs="Arial Unicode MS"/>
                <w:sz w:val="28"/>
                <w:szCs w:val="28"/>
                <w:rtl/>
              </w:rPr>
              <w:t xml:space="preserve"> </w:t>
            </w:r>
            <w:r w:rsidR="003C6CDB" w:rsidRPr="00F41A3E">
              <w:rPr>
                <w:rFonts w:ascii="Arial Unicode MS" w:eastAsia="Arial Unicode MS" w:hAnsi="Arial Unicode MS" w:cs="Arial Unicode MS" w:hint="cs"/>
                <w:sz w:val="28"/>
                <w:szCs w:val="28"/>
                <w:rtl/>
              </w:rPr>
              <w:t>خصم</w:t>
            </w:r>
            <w:r w:rsidR="003C6CDB">
              <w:rPr>
                <w:rFonts w:ascii="Arial Unicode MS" w:eastAsia="Arial Unicode MS" w:hAnsi="Arial Unicode MS" w:cs="Arial Unicode MS" w:hint="cs"/>
                <w:sz w:val="28"/>
                <w:szCs w:val="28"/>
                <w:rtl/>
              </w:rPr>
              <w:t>ه</w:t>
            </w:r>
            <w:r w:rsidR="003C6CDB"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نتيجة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الجديدة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السياسة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للفيزا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والإجراءات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المعمول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إجراء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مثل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العملية</w:t>
            </w:r>
            <w:r w:rsidRPr="00F41A3E">
              <w:rPr>
                <w:rFonts w:ascii="Arial Unicode MS" w:eastAsia="Arial Unicode MS" w:hAnsi="Arial Unicode MS" w:cs="Arial Unicode MS"/>
                <w:sz w:val="28"/>
                <w:szCs w:val="28"/>
                <w:rtl/>
              </w:rPr>
              <w:t>.</w:t>
            </w:r>
          </w:p>
        </w:tc>
      </w:tr>
      <w:tr w:rsidR="00C6217F" w:rsidRPr="00F41A3E" w14:paraId="51546FF8" w14:textId="77777777" w:rsidTr="00432050">
        <w:trPr>
          <w:jc w:val="center"/>
        </w:trPr>
        <w:tc>
          <w:tcPr>
            <w:tcW w:w="5494" w:type="dxa"/>
            <w:shd w:val="clear" w:color="auto" w:fill="auto"/>
          </w:tcPr>
          <w:p w14:paraId="046D8E7D" w14:textId="1E9ABA74" w:rsidR="00C6217F" w:rsidRDefault="00C6217F" w:rsidP="00C6217F">
            <w:pPr>
              <w:pStyle w:val="ListParagraph"/>
              <w:numPr>
                <w:ilvl w:val="0"/>
                <w:numId w:val="32"/>
              </w:numPr>
              <w:tabs>
                <w:tab w:val="left" w:pos="0"/>
              </w:tabs>
              <w:bidi w:val="0"/>
              <w:spacing w:line="300" w:lineRule="exact"/>
              <w:ind w:left="333"/>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Cardholder needs to keep the PIN secure and not to disclose the PIN to anyone. The Cardholder is responsible for all his/her transactions that have been performed through the card</w:t>
            </w:r>
            <w:r>
              <w:t xml:space="preserve"> </w:t>
            </w:r>
            <w:r>
              <w:rPr>
                <w:rFonts w:ascii="Arial Unicode MS" w:eastAsia="Arial Unicode MS" w:hAnsi="Arial Unicode MS" w:cs="Arial Unicode MS"/>
                <w:sz w:val="28"/>
                <w:szCs w:val="28"/>
              </w:rPr>
              <w:t>a</w:t>
            </w:r>
            <w:r w:rsidRPr="00E60573">
              <w:rPr>
                <w:rFonts w:ascii="Arial Unicode MS" w:eastAsia="Arial Unicode MS" w:hAnsi="Arial Unicode MS" w:cs="Arial Unicode MS"/>
                <w:sz w:val="28"/>
                <w:szCs w:val="28"/>
              </w:rPr>
              <w:t xml:space="preserve">nd transactions performed by using the correct PIN, whether the </w:t>
            </w:r>
            <w:r w:rsidR="00EB0FC3" w:rsidRPr="00E60573">
              <w:rPr>
                <w:rFonts w:ascii="Arial Unicode MS" w:eastAsia="Arial Unicode MS" w:hAnsi="Arial Unicode MS" w:cs="Arial Unicode MS"/>
                <w:sz w:val="28"/>
                <w:szCs w:val="28"/>
              </w:rPr>
              <w:t>cardholder</w:t>
            </w:r>
            <w:r w:rsidRPr="00E60573">
              <w:rPr>
                <w:rFonts w:ascii="Arial Unicode MS" w:eastAsia="Arial Unicode MS" w:hAnsi="Arial Unicode MS" w:cs="Arial Unicode MS"/>
                <w:sz w:val="28"/>
                <w:szCs w:val="28"/>
              </w:rPr>
              <w:t xml:space="preserve"> or someone else performs the </w:t>
            </w:r>
            <w:r>
              <w:rPr>
                <w:rFonts w:ascii="Arial Unicode MS" w:eastAsia="Arial Unicode MS" w:hAnsi="Arial Unicode MS" w:cs="Arial Unicode MS"/>
                <w:sz w:val="28"/>
                <w:szCs w:val="28"/>
              </w:rPr>
              <w:t>transaction</w:t>
            </w:r>
            <w:r w:rsidRPr="00F41A3E">
              <w:rPr>
                <w:rFonts w:ascii="Arial Unicode MS" w:eastAsia="Arial Unicode MS" w:hAnsi="Arial Unicode MS" w:cs="Arial Unicode MS"/>
                <w:sz w:val="28"/>
                <w:szCs w:val="28"/>
              </w:rPr>
              <w:t>.</w:t>
            </w:r>
          </w:p>
          <w:p w14:paraId="51546FF6" w14:textId="30A0C999" w:rsidR="00C6217F" w:rsidRPr="00F41A3E" w:rsidRDefault="00C6217F" w:rsidP="00C6217F">
            <w:pPr>
              <w:pStyle w:val="ListParagraph"/>
              <w:numPr>
                <w:ilvl w:val="0"/>
                <w:numId w:val="32"/>
              </w:numPr>
              <w:tabs>
                <w:tab w:val="left" w:pos="0"/>
              </w:tabs>
              <w:bidi w:val="0"/>
              <w:spacing w:line="300" w:lineRule="exact"/>
              <w:ind w:left="158" w:hanging="202"/>
              <w:jc w:val="both"/>
              <w:rPr>
                <w:rFonts w:ascii="Arial Unicode MS" w:eastAsia="Arial Unicode MS" w:hAnsi="Arial Unicode MS" w:cs="Arial Unicode MS"/>
                <w:sz w:val="28"/>
                <w:szCs w:val="28"/>
                <w:rtl/>
              </w:rPr>
            </w:pPr>
            <w:r w:rsidRPr="00E60573">
              <w:rPr>
                <w:rFonts w:ascii="Arial Unicode MS" w:eastAsia="Arial Unicode MS" w:hAnsi="Arial Unicode MS" w:cs="Arial Unicode MS"/>
                <w:sz w:val="28"/>
                <w:szCs w:val="28"/>
              </w:rPr>
              <w:t xml:space="preserve">The cardholder must keep the travel card information when using electronic wallets and add the card to other devices and wallets such as Apple Pay, </w:t>
            </w:r>
            <w:proofErr w:type="spellStart"/>
            <w:r w:rsidRPr="00E60573">
              <w:rPr>
                <w:rFonts w:ascii="Arial Unicode MS" w:eastAsia="Arial Unicode MS" w:hAnsi="Arial Unicode MS" w:cs="Arial Unicode MS"/>
                <w:sz w:val="28"/>
                <w:szCs w:val="28"/>
              </w:rPr>
              <w:t>Mada</w:t>
            </w:r>
            <w:proofErr w:type="spellEnd"/>
            <w:r w:rsidRPr="00E60573">
              <w:rPr>
                <w:rFonts w:ascii="Arial Unicode MS" w:eastAsia="Arial Unicode MS" w:hAnsi="Arial Unicode MS" w:cs="Arial Unicode MS"/>
                <w:sz w:val="28"/>
                <w:szCs w:val="28"/>
              </w:rPr>
              <w:t xml:space="preserve"> Pay and any other wallets, and not disclose the card information to anyone. The card holder shall be fully responsible for all </w:t>
            </w:r>
            <w:r>
              <w:rPr>
                <w:rFonts w:ascii="Arial Unicode MS" w:eastAsia="Arial Unicode MS" w:hAnsi="Arial Unicode MS" w:cs="Arial Unicode MS"/>
                <w:sz w:val="28"/>
                <w:szCs w:val="28"/>
              </w:rPr>
              <w:t xml:space="preserve">performed </w:t>
            </w:r>
            <w:r w:rsidRPr="00E60573">
              <w:rPr>
                <w:rFonts w:ascii="Arial Unicode MS" w:eastAsia="Arial Unicode MS" w:hAnsi="Arial Unicode MS" w:cs="Arial Unicode MS"/>
                <w:sz w:val="28"/>
                <w:szCs w:val="28"/>
              </w:rPr>
              <w:t>transactions</w:t>
            </w:r>
            <w:r>
              <w:rPr>
                <w:rFonts w:ascii="Arial Unicode MS" w:eastAsia="Arial Unicode MS" w:hAnsi="Arial Unicode MS" w:cs="Arial Unicode MS"/>
                <w:sz w:val="28"/>
                <w:szCs w:val="28"/>
              </w:rPr>
              <w:t xml:space="preserve"> which related to</w:t>
            </w:r>
            <w:r w:rsidRPr="00E60573">
              <w:rPr>
                <w:rFonts w:ascii="Arial Unicode MS" w:eastAsia="Arial Unicode MS" w:hAnsi="Arial Unicode MS" w:cs="Arial Unicode MS"/>
                <w:sz w:val="28"/>
                <w:szCs w:val="28"/>
              </w:rPr>
              <w:t xml:space="preserve"> the travel card and </w:t>
            </w:r>
            <w:r w:rsidRPr="002A6B0B">
              <w:rPr>
                <w:rFonts w:ascii="Arial Unicode MS" w:eastAsia="Arial Unicode MS" w:hAnsi="Arial Unicode MS" w:cs="Arial Unicode MS"/>
                <w:sz w:val="28"/>
                <w:szCs w:val="28"/>
              </w:rPr>
              <w:t xml:space="preserve">transactions </w:t>
            </w:r>
            <w:r>
              <w:rPr>
                <w:rFonts w:ascii="Arial Unicode MS" w:eastAsia="Arial Unicode MS" w:hAnsi="Arial Unicode MS" w:cs="Arial Unicode MS"/>
                <w:sz w:val="28"/>
                <w:szCs w:val="28"/>
              </w:rPr>
              <w:t>performed</w:t>
            </w:r>
            <w:r w:rsidRPr="00E60573">
              <w:rPr>
                <w:rFonts w:ascii="Arial Unicode MS" w:eastAsia="Arial Unicode MS" w:hAnsi="Arial Unicode MS" w:cs="Arial Unicode MS"/>
                <w:sz w:val="28"/>
                <w:szCs w:val="28"/>
              </w:rPr>
              <w:t xml:space="preserve"> through the use of electronic wallets, whether the </w:t>
            </w:r>
            <w:r>
              <w:rPr>
                <w:rFonts w:ascii="Arial Unicode MS" w:eastAsia="Arial Unicode MS" w:hAnsi="Arial Unicode MS" w:cs="Arial Unicode MS"/>
                <w:sz w:val="28"/>
                <w:szCs w:val="28"/>
              </w:rPr>
              <w:t>transaction</w:t>
            </w:r>
            <w:r w:rsidRPr="00E60573">
              <w:rPr>
                <w:rFonts w:ascii="Arial Unicode MS" w:eastAsia="Arial Unicode MS" w:hAnsi="Arial Unicode MS" w:cs="Arial Unicode MS"/>
                <w:sz w:val="28"/>
                <w:szCs w:val="28"/>
              </w:rPr>
              <w:t xml:space="preserve"> is </w:t>
            </w:r>
            <w:r>
              <w:rPr>
                <w:rFonts w:ascii="Arial Unicode MS" w:eastAsia="Arial Unicode MS" w:hAnsi="Arial Unicode MS" w:cs="Arial Unicode MS"/>
                <w:sz w:val="28"/>
                <w:szCs w:val="28"/>
              </w:rPr>
              <w:t>conducted</w:t>
            </w:r>
            <w:r w:rsidRPr="00E60573">
              <w:rPr>
                <w:rFonts w:ascii="Arial Unicode MS" w:eastAsia="Arial Unicode MS" w:hAnsi="Arial Unicode MS" w:cs="Arial Unicode MS"/>
                <w:sz w:val="28"/>
                <w:szCs w:val="28"/>
              </w:rPr>
              <w:t xml:space="preserve"> by the card holder or another person.</w:t>
            </w:r>
            <w:r>
              <w:rPr>
                <w:rFonts w:ascii="Arial Unicode MS" w:eastAsia="Arial Unicode MS" w:hAnsi="Arial Unicode MS" w:cs="Arial Unicode MS"/>
                <w:sz w:val="28"/>
                <w:szCs w:val="28"/>
              </w:rPr>
              <w:t xml:space="preserve"> </w:t>
            </w:r>
          </w:p>
        </w:tc>
        <w:tc>
          <w:tcPr>
            <w:tcW w:w="5565" w:type="dxa"/>
            <w:shd w:val="clear" w:color="auto" w:fill="auto"/>
          </w:tcPr>
          <w:p w14:paraId="2EDAD26E" w14:textId="77777777" w:rsidR="00C6217F" w:rsidRDefault="00C6217F" w:rsidP="00C6217F">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المحافظة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الخاص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يكشف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بالكامل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E60573">
              <w:rPr>
                <w:rFonts w:ascii="Arial Unicode MS" w:eastAsia="Arial Unicode MS" w:hAnsi="Arial Unicode MS" w:cs="Arial Unicode MS" w:hint="cs"/>
                <w:sz w:val="28"/>
                <w:szCs w:val="28"/>
                <w:rtl/>
              </w:rPr>
              <w:t>العمليات</w:t>
            </w:r>
            <w:r w:rsidRPr="00E60573">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طريق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الصحيح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سواء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بالعملية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اّخر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غيره.</w:t>
            </w:r>
          </w:p>
          <w:p w14:paraId="51546FF7" w14:textId="287E3E95" w:rsidR="00C6217F" w:rsidRPr="00F41A3E" w:rsidRDefault="00C6217F"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E60573">
              <w:rPr>
                <w:rFonts w:ascii="Arial Unicode MS" w:eastAsia="Arial Unicode MS" w:hAnsi="Arial Unicode MS" w:cs="Arial Unicode MS"/>
                <w:sz w:val="28"/>
                <w:szCs w:val="28"/>
                <w:rtl/>
              </w:rPr>
              <w:t xml:space="preserve">على حامل البطاقة المحافظة على المعلومات الخاصة ببطاقة السفر عند استخدام الدفع من المحافظ الالكترونية واضافة البطاقة الى أجهزة ومحافظ أخرى مثل </w:t>
            </w:r>
            <w:r w:rsidRPr="00E60573">
              <w:rPr>
                <w:rFonts w:ascii="Arial Unicode MS" w:eastAsia="Arial Unicode MS" w:hAnsi="Arial Unicode MS" w:cs="Arial Unicode MS" w:hint="cs"/>
                <w:sz w:val="28"/>
                <w:szCs w:val="28"/>
                <w:rtl/>
              </w:rPr>
              <w:t>أبل</w:t>
            </w:r>
            <w:r w:rsidRPr="00E60573">
              <w:rPr>
                <w:rFonts w:ascii="Arial Unicode MS" w:eastAsia="Arial Unicode MS" w:hAnsi="Arial Unicode MS" w:cs="Arial Unicode MS"/>
                <w:sz w:val="28"/>
                <w:szCs w:val="28"/>
                <w:rtl/>
              </w:rPr>
              <w:t xml:space="preserve"> باي ومدى باي واي محافظ أخرى وألا يكشف عن المعلومات الخاص بالبطاقة لأي شخص. ويكون حامل البطاقة مسؤولا بالكامل عن جميع العمليات التي تتم فيما يتعلق ببطاقة السفر والعمليات التي تتم عن طريق استخدام المحافظ الالكترونية سواء قام بالعملية حامل البطاقة أو شخص اّخر غيره</w:t>
            </w:r>
            <w:r w:rsidRPr="00E60573">
              <w:rPr>
                <w:rFonts w:ascii="Arial Unicode MS" w:eastAsia="Arial Unicode MS" w:hAnsi="Arial Unicode MS" w:cs="Arial Unicode MS"/>
                <w:sz w:val="28"/>
                <w:szCs w:val="28"/>
              </w:rPr>
              <w:t>.</w:t>
            </w:r>
          </w:p>
        </w:tc>
      </w:tr>
      <w:tr w:rsidR="003F372A" w:rsidRPr="00F41A3E" w14:paraId="51546FFB" w14:textId="77777777" w:rsidTr="00432050">
        <w:trPr>
          <w:jc w:val="center"/>
        </w:trPr>
        <w:tc>
          <w:tcPr>
            <w:tcW w:w="5494" w:type="dxa"/>
            <w:shd w:val="clear" w:color="auto" w:fill="auto"/>
          </w:tcPr>
          <w:p w14:paraId="51546FF9" w14:textId="77777777" w:rsidR="009D6767" w:rsidRPr="00F41A3E" w:rsidRDefault="002F07C6" w:rsidP="006D3272">
            <w:pPr>
              <w:pStyle w:val="ListParagraph"/>
              <w:numPr>
                <w:ilvl w:val="0"/>
                <w:numId w:val="32"/>
              </w:numPr>
              <w:tabs>
                <w:tab w:val="left" w:pos="0"/>
              </w:tabs>
              <w:bidi w:val="0"/>
              <w:spacing w:line="300" w:lineRule="exact"/>
              <w:ind w:left="158"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The Cardholder will be responsible for all obligations while performing online </w:t>
            </w:r>
            <w:r w:rsidRPr="00F41A3E">
              <w:rPr>
                <w:rFonts w:ascii="Arial Unicode MS" w:eastAsia="Arial Unicode MS" w:hAnsi="Arial Unicode MS" w:cs="Arial Unicode MS"/>
                <w:sz w:val="28"/>
                <w:szCs w:val="28"/>
              </w:rPr>
              <w:lastRenderedPageBreak/>
              <w:t>purchase transactions. As an additional security the Bank will send a security code (OTP) via SMS to the customer if requested by the merchant.</w:t>
            </w:r>
          </w:p>
        </w:tc>
        <w:tc>
          <w:tcPr>
            <w:tcW w:w="5565" w:type="dxa"/>
            <w:shd w:val="clear" w:color="auto" w:fill="auto"/>
          </w:tcPr>
          <w:p w14:paraId="51546FFA" w14:textId="77777777" w:rsidR="009D6767" w:rsidRPr="00F41A3E" w:rsidRDefault="0095231A"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lastRenderedPageBreak/>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بالكامل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الالتزامات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المترتبة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lastRenderedPageBreak/>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للمشتريات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ويرسل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سريا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رسالة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نصية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المدون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سجلات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تاجر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ببرنامج</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التأكد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هوية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المستخدم</w:t>
            </w:r>
            <w:r w:rsidRPr="00F41A3E">
              <w:rPr>
                <w:rFonts w:ascii="Arial Unicode MS" w:eastAsia="Arial Unicode MS" w:hAnsi="Arial Unicode MS" w:cs="Arial Unicode MS"/>
                <w:sz w:val="28"/>
                <w:szCs w:val="28"/>
                <w:rtl/>
              </w:rPr>
              <w:t>.</w:t>
            </w:r>
          </w:p>
        </w:tc>
      </w:tr>
      <w:tr w:rsidR="003F372A" w:rsidRPr="00F41A3E" w14:paraId="51546FFE" w14:textId="77777777" w:rsidTr="00432050">
        <w:trPr>
          <w:jc w:val="center"/>
        </w:trPr>
        <w:tc>
          <w:tcPr>
            <w:tcW w:w="5494" w:type="dxa"/>
            <w:shd w:val="clear" w:color="auto" w:fill="auto"/>
          </w:tcPr>
          <w:p w14:paraId="51546FFC" w14:textId="0EDADDB2" w:rsidR="002E475D" w:rsidRPr="00F41A3E" w:rsidRDefault="00CD16C4" w:rsidP="002F754F">
            <w:pPr>
              <w:pStyle w:val="ListParagraph"/>
              <w:numPr>
                <w:ilvl w:val="0"/>
                <w:numId w:val="32"/>
              </w:numPr>
              <w:tabs>
                <w:tab w:val="left" w:pos="0"/>
              </w:tabs>
              <w:bidi w:val="0"/>
              <w:spacing w:line="300" w:lineRule="exact"/>
              <w:ind w:left="158"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 xml:space="preserve">When a customer requests an additional Travel card it will </w:t>
            </w:r>
            <w:r w:rsidR="00FE6B75">
              <w:rPr>
                <w:rFonts w:ascii="Arial Unicode MS" w:eastAsia="Arial Unicode MS" w:hAnsi="Arial Unicode MS" w:cs="Arial Unicode MS"/>
                <w:sz w:val="28"/>
                <w:szCs w:val="28"/>
              </w:rPr>
              <w:t>be</w:t>
            </w:r>
            <w:r w:rsidR="00FE6B75"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separate</w:t>
            </w:r>
            <w:r w:rsidR="002F754F">
              <w:rPr>
                <w:rFonts w:ascii="Arial Unicode MS" w:eastAsia="Arial Unicode MS" w:hAnsi="Arial Unicode MS" w:cs="Arial Unicode MS"/>
                <w:sz w:val="28"/>
                <w:szCs w:val="28"/>
              </w:rPr>
              <w:t xml:space="preserve"> in terms of the currencies</w:t>
            </w:r>
            <w:r w:rsidR="00FE6B75">
              <w:rPr>
                <w:rFonts w:ascii="Arial Unicode MS" w:eastAsia="Arial Unicode MS" w:hAnsi="Arial Unicode MS" w:cs="Arial Unicode MS"/>
                <w:sz w:val="28"/>
                <w:szCs w:val="28"/>
              </w:rPr>
              <w:t>.</w:t>
            </w:r>
            <w:r w:rsidRPr="00F41A3E">
              <w:rPr>
                <w:rFonts w:ascii="Arial Unicode MS" w:eastAsia="Arial Unicode MS" w:hAnsi="Arial Unicode MS" w:cs="Arial Unicode MS"/>
                <w:sz w:val="28"/>
                <w:szCs w:val="28"/>
              </w:rPr>
              <w:t xml:space="preserve"> </w:t>
            </w:r>
            <w:r w:rsidR="00FE6B75" w:rsidRPr="00F41A3E">
              <w:rPr>
                <w:rFonts w:ascii="Arial Unicode MS" w:eastAsia="Arial Unicode MS" w:hAnsi="Arial Unicode MS" w:cs="Arial Unicode MS"/>
                <w:sz w:val="28"/>
                <w:szCs w:val="28"/>
              </w:rPr>
              <w:t>Same</w:t>
            </w:r>
            <w:r w:rsidRPr="00F41A3E">
              <w:rPr>
                <w:rFonts w:ascii="Arial Unicode MS" w:eastAsia="Arial Unicode MS" w:hAnsi="Arial Unicode MS" w:cs="Arial Unicode MS"/>
                <w:sz w:val="28"/>
                <w:szCs w:val="28"/>
              </w:rPr>
              <w:t xml:space="preserve"> financial commitments for the primary card will be applied on the additional card.</w:t>
            </w:r>
          </w:p>
        </w:tc>
        <w:tc>
          <w:tcPr>
            <w:tcW w:w="5565" w:type="dxa"/>
            <w:shd w:val="clear" w:color="auto" w:fill="auto"/>
          </w:tcPr>
          <w:p w14:paraId="51546FFD" w14:textId="1C44D956" w:rsidR="005D665F" w:rsidRPr="00F41A3E" w:rsidRDefault="00CD16C4" w:rsidP="00432050">
            <w:pPr>
              <w:pStyle w:val="ListParagraph"/>
              <w:numPr>
                <w:ilvl w:val="0"/>
                <w:numId w:val="10"/>
              </w:numPr>
              <w:tabs>
                <w:tab w:val="left" w:pos="0"/>
              </w:tabs>
              <w:spacing w:line="36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 xml:space="preserve">في حال طلب العميل بطاقة </w:t>
            </w:r>
            <w:r w:rsidRPr="00F41A3E">
              <w:rPr>
                <w:rFonts w:ascii="Arial Unicode MS" w:eastAsia="Arial Unicode MS" w:hAnsi="Arial Unicode MS" w:cs="Arial Unicode MS" w:hint="cs"/>
                <w:sz w:val="28"/>
                <w:szCs w:val="28"/>
                <w:rtl/>
              </w:rPr>
              <w:t>إ</w:t>
            </w:r>
            <w:r w:rsidRPr="00F41A3E">
              <w:rPr>
                <w:rFonts w:ascii="Arial Unicode MS" w:eastAsia="Arial Unicode MS" w:hAnsi="Arial Unicode MS" w:cs="Arial Unicode MS"/>
                <w:sz w:val="28"/>
                <w:szCs w:val="28"/>
                <w:rtl/>
              </w:rPr>
              <w:t>ضافية ستكون مستقلة</w:t>
            </w:r>
            <w:r w:rsidR="005D665F">
              <w:rPr>
                <w:rFonts w:ascii="Arial Unicode MS" w:eastAsia="Arial Unicode MS" w:hAnsi="Arial Unicode MS" w:cs="Arial Unicode MS" w:hint="cs"/>
                <w:sz w:val="28"/>
                <w:szCs w:val="28"/>
                <w:rtl/>
              </w:rPr>
              <w:t xml:space="preserve"> بعملاتها</w:t>
            </w:r>
            <w:r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ويترتب</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على</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البطاقة</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الإضافية</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نفس</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ما</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يترتب</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على</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البطاقة</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الأساسية</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من</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التزامات</w:t>
            </w:r>
            <w:r w:rsidR="002F754F">
              <w:rPr>
                <w:rFonts w:ascii="Arial Unicode MS" w:eastAsia="Arial Unicode MS" w:hAnsi="Arial Unicode MS" w:cs="Arial Unicode MS" w:hint="cs"/>
                <w:sz w:val="28"/>
                <w:szCs w:val="28"/>
                <w:rtl/>
              </w:rPr>
              <w:t>.</w:t>
            </w:r>
          </w:p>
        </w:tc>
      </w:tr>
      <w:tr w:rsidR="003F372A" w:rsidRPr="00F41A3E" w14:paraId="56753A93"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shd w:val="clear" w:color="auto" w:fill="D9D9D9" w:themeFill="background1" w:themeFillShade="D9"/>
          </w:tcPr>
          <w:p w14:paraId="76A44319" w14:textId="7167883D" w:rsidR="00AE691A" w:rsidRPr="00F41A3E" w:rsidRDefault="00AE691A" w:rsidP="00327E89">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 xml:space="preserve">Limits </w:t>
            </w:r>
            <w:r w:rsidR="00327E89">
              <w:rPr>
                <w:rFonts w:ascii="Arial Unicode MS" w:eastAsia="Arial Unicode MS" w:hAnsi="Arial Unicode MS" w:cs="Arial Unicode MS"/>
                <w:b/>
                <w:bCs/>
                <w:sz w:val="28"/>
                <w:szCs w:val="28"/>
              </w:rPr>
              <w:t>o</w:t>
            </w:r>
            <w:r w:rsidRPr="00F41A3E">
              <w:rPr>
                <w:rFonts w:ascii="Arial Unicode MS" w:eastAsia="Arial Unicode MS" w:hAnsi="Arial Unicode MS" w:cs="Arial Unicode MS"/>
                <w:b/>
                <w:bCs/>
                <w:sz w:val="28"/>
                <w:szCs w:val="28"/>
              </w:rPr>
              <w:t xml:space="preserve">n Usage </w:t>
            </w:r>
            <w:r w:rsidR="00327E89">
              <w:rPr>
                <w:rFonts w:ascii="Arial Unicode MS" w:eastAsia="Arial Unicode MS" w:hAnsi="Arial Unicode MS" w:cs="Arial Unicode MS"/>
                <w:b/>
                <w:bCs/>
                <w:sz w:val="28"/>
                <w:szCs w:val="28"/>
              </w:rPr>
              <w:t>o</w:t>
            </w:r>
            <w:r w:rsidRPr="00F41A3E">
              <w:rPr>
                <w:rFonts w:ascii="Arial Unicode MS" w:eastAsia="Arial Unicode MS" w:hAnsi="Arial Unicode MS" w:cs="Arial Unicode MS"/>
                <w:b/>
                <w:bCs/>
                <w:sz w:val="28"/>
                <w:szCs w:val="28"/>
              </w:rPr>
              <w:t>f The Card</w:t>
            </w:r>
          </w:p>
        </w:tc>
        <w:tc>
          <w:tcPr>
            <w:tcW w:w="5565" w:type="dxa"/>
            <w:tcBorders>
              <w:top w:val="nil"/>
              <w:left w:val="nil"/>
              <w:bottom w:val="nil"/>
              <w:right w:val="nil"/>
            </w:tcBorders>
            <w:shd w:val="clear" w:color="auto" w:fill="D9D9D9" w:themeFill="background1" w:themeFillShade="D9"/>
          </w:tcPr>
          <w:p w14:paraId="16AF1996" w14:textId="77777777" w:rsidR="00AE691A" w:rsidRPr="00F41A3E" w:rsidRDefault="00AE691A"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حدود</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استخدام</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البطاقة</w:t>
            </w:r>
          </w:p>
        </w:tc>
      </w:tr>
      <w:tr w:rsidR="003F372A" w:rsidRPr="00F41A3E" w14:paraId="03CE33BD"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6A55043F" w14:textId="77777777" w:rsidR="00AE691A" w:rsidRPr="00F41A3E" w:rsidRDefault="00AE691A"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The Bank reserves the right to limit or reduce the amount of funds that may be used per day or over a specified period, for effecting any transaction. In addition, ATMs, Shared Networks and/or Merchant Establishments may also limit or restrict the number of transactions that may be </w:t>
            </w:r>
            <w:proofErr w:type="gramStart"/>
            <w:r w:rsidRPr="00F41A3E">
              <w:rPr>
                <w:rFonts w:ascii="Arial Unicode MS" w:eastAsia="Arial Unicode MS" w:hAnsi="Arial Unicode MS" w:cs="Arial Unicode MS"/>
                <w:sz w:val="28"/>
                <w:szCs w:val="28"/>
              </w:rPr>
              <w:t>effected</w:t>
            </w:r>
            <w:proofErr w:type="gramEnd"/>
            <w:r w:rsidRPr="00F41A3E">
              <w:rPr>
                <w:rFonts w:ascii="Arial Unicode MS" w:eastAsia="Arial Unicode MS" w:hAnsi="Arial Unicode MS" w:cs="Arial Unicode MS"/>
                <w:sz w:val="28"/>
                <w:szCs w:val="28"/>
              </w:rPr>
              <w:t xml:space="preserve"> through the use of the Card. These limitations may vary for every ATM, Shared Network and / or Merchant Establishment.</w:t>
            </w:r>
          </w:p>
        </w:tc>
        <w:tc>
          <w:tcPr>
            <w:tcW w:w="5565" w:type="dxa"/>
            <w:tcBorders>
              <w:top w:val="nil"/>
              <w:left w:val="nil"/>
              <w:bottom w:val="nil"/>
              <w:right w:val="nil"/>
            </w:tcBorders>
          </w:tcPr>
          <w:p w14:paraId="5A90E5D6" w14:textId="77777777" w:rsidR="00AE691A" w:rsidRPr="00F41A3E" w:rsidRDefault="00AE691A" w:rsidP="00944DC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يحتفظ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تخفيض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يمكن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اليوم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الواحد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فترة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محددة،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لتنفيذ</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وبالإضافة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 تقيد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أجهزة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الصراف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الآلي،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والشبكات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المشتركة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المنشآت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التجارية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عدد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المعاملات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يمكن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تنفيذها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تختلف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القيود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أجهزة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الصراف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الآلي،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الشبكات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المشتركة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المؤسسات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التجارية</w:t>
            </w:r>
            <w:r w:rsidRPr="00F41A3E">
              <w:rPr>
                <w:rFonts w:ascii="Arial Unicode MS" w:eastAsia="Arial Unicode MS" w:hAnsi="Arial Unicode MS" w:cs="Arial Unicode MS"/>
                <w:sz w:val="28"/>
                <w:szCs w:val="28"/>
                <w:rtl/>
              </w:rPr>
              <w:t>.</w:t>
            </w:r>
          </w:p>
        </w:tc>
      </w:tr>
      <w:tr w:rsidR="003F372A" w:rsidRPr="00F41A3E" w14:paraId="7574012A"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18A389D7" w14:textId="77777777" w:rsidR="00AE691A" w:rsidRPr="00F41A3E" w:rsidRDefault="00AE691A"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Bank shall not be responsible for either ascertaining, or notifying the Cardholder as to such limits/restrictions and shall not be liable for any loss suffered by the Cardholder due to these restrictions, limitations or to a lack of uniformity between transactions requested at ATMs, Shared Networks and/or Merchant Establishments.</w:t>
            </w:r>
          </w:p>
        </w:tc>
        <w:tc>
          <w:tcPr>
            <w:tcW w:w="5565" w:type="dxa"/>
            <w:tcBorders>
              <w:top w:val="nil"/>
              <w:left w:val="nil"/>
              <w:bottom w:val="nil"/>
              <w:right w:val="nil"/>
            </w:tcBorders>
          </w:tcPr>
          <w:p w14:paraId="54EBCF13" w14:textId="77777777" w:rsidR="00AE691A" w:rsidRPr="00F41A3E" w:rsidRDefault="00AE691A" w:rsidP="00944DC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تأكيد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إخطار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الحدود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القيود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خسارة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يتكبدها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نتيجة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القيود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حدود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عدم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وجود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توافق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المعاملات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أجهزة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الصراف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الآلي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والشبكات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المشتركة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المنشآت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التجارية</w:t>
            </w:r>
            <w:r w:rsidRPr="00F41A3E">
              <w:rPr>
                <w:rFonts w:ascii="Arial Unicode MS" w:eastAsia="Arial Unicode MS" w:hAnsi="Arial Unicode MS" w:cs="Arial Unicode MS"/>
                <w:sz w:val="28"/>
                <w:szCs w:val="28"/>
                <w:rtl/>
              </w:rPr>
              <w:t>.</w:t>
            </w:r>
          </w:p>
        </w:tc>
      </w:tr>
      <w:tr w:rsidR="003F372A" w:rsidRPr="00F41A3E" w14:paraId="27A1D29A"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jc w:val="center"/>
        </w:trPr>
        <w:tc>
          <w:tcPr>
            <w:tcW w:w="5494" w:type="dxa"/>
            <w:tcBorders>
              <w:top w:val="nil"/>
              <w:left w:val="nil"/>
              <w:bottom w:val="nil"/>
              <w:right w:val="nil"/>
            </w:tcBorders>
          </w:tcPr>
          <w:p w14:paraId="7E5D8C5C" w14:textId="77777777" w:rsidR="00AE691A" w:rsidRPr="00F41A3E" w:rsidRDefault="00AE691A"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Bank shall pay no interest, compensation or any benefit/bonus to the Cardholder in connection with the funds, and the funds do not constitute a deposit by the Cardholder with The Bank (or with any other person) nor do they entitle the Cardholder to any Overdraft/Credit facility.</w:t>
            </w:r>
          </w:p>
        </w:tc>
        <w:tc>
          <w:tcPr>
            <w:tcW w:w="5565" w:type="dxa"/>
            <w:tcBorders>
              <w:top w:val="nil"/>
              <w:left w:val="nil"/>
              <w:bottom w:val="nil"/>
              <w:right w:val="nil"/>
            </w:tcBorders>
          </w:tcPr>
          <w:p w14:paraId="65DE9909" w14:textId="77777777" w:rsidR="00AE691A" w:rsidRPr="00F41A3E" w:rsidRDefault="00AE691A"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فائدة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تعويض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مكافأة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يعتبر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الرصيد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وديعة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بإيداعها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آخر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تخول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الحصول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تسهيلات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السحب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المكشوف</w:t>
            </w:r>
            <w:r w:rsidRPr="00F41A3E">
              <w:rPr>
                <w:rFonts w:ascii="Arial Unicode MS" w:eastAsia="Arial Unicode MS" w:hAnsi="Arial Unicode MS" w:cs="Arial Unicode MS"/>
                <w:sz w:val="28"/>
                <w:szCs w:val="28"/>
                <w:rtl/>
              </w:rPr>
              <w:t>.</w:t>
            </w:r>
          </w:p>
        </w:tc>
      </w:tr>
      <w:tr w:rsidR="003F372A" w:rsidRPr="00F41A3E" w14:paraId="0D7BE08A"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061919BE" w14:textId="77777777" w:rsidR="00AE691A" w:rsidRPr="00F41A3E" w:rsidRDefault="00AE691A"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travel card is issued with a credit limit equivalent to 1 USD.</w:t>
            </w:r>
          </w:p>
        </w:tc>
        <w:tc>
          <w:tcPr>
            <w:tcW w:w="5565" w:type="dxa"/>
            <w:tcBorders>
              <w:top w:val="nil"/>
              <w:left w:val="nil"/>
              <w:bottom w:val="nil"/>
              <w:right w:val="nil"/>
            </w:tcBorders>
          </w:tcPr>
          <w:p w14:paraId="0BFD3F8E" w14:textId="77777777" w:rsidR="00AE691A" w:rsidRPr="00F41A3E" w:rsidRDefault="00AE691A"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تصدر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يعادل</w:t>
            </w:r>
            <w:r w:rsidRPr="00F41A3E">
              <w:rPr>
                <w:rFonts w:ascii="Arial Unicode MS" w:eastAsia="Arial Unicode MS" w:hAnsi="Arial Unicode MS" w:cs="Arial Unicode MS"/>
                <w:sz w:val="28"/>
                <w:szCs w:val="28"/>
                <w:rtl/>
              </w:rPr>
              <w:t xml:space="preserve"> 1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امريكي</w:t>
            </w:r>
            <w:r w:rsidRPr="00F41A3E">
              <w:rPr>
                <w:rFonts w:ascii="Arial Unicode MS" w:eastAsia="Arial Unicode MS" w:hAnsi="Arial Unicode MS" w:cs="Arial Unicode MS"/>
                <w:sz w:val="28"/>
                <w:szCs w:val="28"/>
                <w:rtl/>
              </w:rPr>
              <w:t>.</w:t>
            </w:r>
          </w:p>
        </w:tc>
      </w:tr>
      <w:tr w:rsidR="003F372A" w:rsidRPr="00F41A3E" w14:paraId="2E6361F7"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7B75AB83" w14:textId="2D3D608B" w:rsidR="00FC33A7" w:rsidRPr="00F41A3E" w:rsidRDefault="00FC33A7" w:rsidP="00F27514">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Primary Cardholder can request an additional card for any of his/her dependents of </w:t>
            </w:r>
            <w:r w:rsidR="00F27514">
              <w:rPr>
                <w:rFonts w:ascii="Arial Unicode MS" w:eastAsia="Arial Unicode MS" w:hAnsi="Arial Unicode MS" w:cs="Arial Unicode MS"/>
                <w:sz w:val="28"/>
                <w:szCs w:val="28"/>
              </w:rPr>
              <w:t>9</w:t>
            </w:r>
            <w:r w:rsidR="00F27514"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 xml:space="preserve">years old and older.  </w:t>
            </w:r>
          </w:p>
        </w:tc>
        <w:tc>
          <w:tcPr>
            <w:tcW w:w="5565" w:type="dxa"/>
            <w:tcBorders>
              <w:top w:val="nil"/>
              <w:left w:val="nil"/>
              <w:bottom w:val="nil"/>
              <w:right w:val="nil"/>
            </w:tcBorders>
          </w:tcPr>
          <w:p w14:paraId="6C41ABA9" w14:textId="610FCC89" w:rsidR="00FC33A7" w:rsidRPr="00F41A3E" w:rsidRDefault="00FC33A7" w:rsidP="0072060D">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 xml:space="preserve">يمكن لحامل البطاقة الأساسي طلب بطاقة إضافية لأي من المعالين البالغين  </w:t>
            </w:r>
            <w:r w:rsidR="0072060D">
              <w:rPr>
                <w:rFonts w:ascii="Arial Unicode MS" w:eastAsia="Arial Unicode MS" w:hAnsi="Arial Unicode MS" w:cs="Arial Unicode MS" w:hint="cs"/>
                <w:sz w:val="28"/>
                <w:szCs w:val="28"/>
                <w:rtl/>
              </w:rPr>
              <w:t>9 سنوات</w:t>
            </w:r>
            <w:r w:rsidRPr="00F41A3E">
              <w:rPr>
                <w:rFonts w:ascii="Arial Unicode MS" w:eastAsia="Arial Unicode MS" w:hAnsi="Arial Unicode MS" w:cs="Arial Unicode MS" w:hint="cs"/>
                <w:sz w:val="28"/>
                <w:szCs w:val="28"/>
                <w:rtl/>
              </w:rPr>
              <w:t xml:space="preserve"> وما فوق</w:t>
            </w:r>
            <w:r w:rsidRPr="00F41A3E">
              <w:rPr>
                <w:rFonts w:ascii="Arial Unicode MS" w:eastAsia="Arial Unicode MS" w:hAnsi="Arial Unicode MS" w:cs="Arial Unicode MS"/>
                <w:sz w:val="28"/>
                <w:szCs w:val="28"/>
              </w:rPr>
              <w:t>.</w:t>
            </w:r>
          </w:p>
        </w:tc>
      </w:tr>
      <w:tr w:rsidR="003F372A" w:rsidRPr="00F41A3E" w14:paraId="131B689B"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6461B937" w14:textId="68744ADB" w:rsidR="00AE691A" w:rsidRPr="00F41A3E" w:rsidRDefault="00AE691A" w:rsidP="00207B54">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The used limit will be deducted immediately from </w:t>
            </w:r>
            <w:r w:rsidR="00207B54">
              <w:rPr>
                <w:rFonts w:ascii="Arial Unicode MS" w:eastAsia="Arial Unicode MS" w:hAnsi="Arial Unicode MS" w:cs="Arial Unicode MS"/>
                <w:sz w:val="28"/>
                <w:szCs w:val="28"/>
              </w:rPr>
              <w:t>the</w:t>
            </w:r>
            <w:r w:rsidR="00207B54"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next load on the card or after 30 days</w:t>
            </w:r>
            <w:r w:rsidR="00207B54">
              <w:rPr>
                <w:rFonts w:ascii="Arial Unicode MS" w:eastAsia="Arial Unicode MS" w:hAnsi="Arial Unicode MS" w:cs="Arial Unicode MS"/>
                <w:sz w:val="28"/>
                <w:szCs w:val="28"/>
              </w:rPr>
              <w:t xml:space="preserve"> of usage date,</w:t>
            </w:r>
            <w:r w:rsidRPr="00F41A3E">
              <w:rPr>
                <w:rFonts w:ascii="Arial Unicode MS" w:eastAsia="Arial Unicode MS" w:hAnsi="Arial Unicode MS" w:cs="Arial Unicode MS"/>
                <w:sz w:val="28"/>
                <w:szCs w:val="28"/>
              </w:rPr>
              <w:t xml:space="preserve"> the </w:t>
            </w:r>
            <w:r w:rsidRPr="00F41A3E">
              <w:rPr>
                <w:rFonts w:ascii="Arial Unicode MS" w:eastAsia="Arial Unicode MS" w:hAnsi="Arial Unicode MS" w:cs="Arial Unicode MS"/>
                <w:sz w:val="28"/>
                <w:szCs w:val="28"/>
              </w:rPr>
              <w:lastRenderedPageBreak/>
              <w:t>bank will debit the used limit from the customer current account.</w:t>
            </w:r>
          </w:p>
        </w:tc>
        <w:tc>
          <w:tcPr>
            <w:tcW w:w="5565" w:type="dxa"/>
            <w:tcBorders>
              <w:top w:val="nil"/>
              <w:left w:val="nil"/>
              <w:bottom w:val="nil"/>
              <w:right w:val="nil"/>
            </w:tcBorders>
          </w:tcPr>
          <w:p w14:paraId="140B5DD5" w14:textId="77777777" w:rsidR="00AE691A" w:rsidRPr="00F41A3E" w:rsidRDefault="00AE691A"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lastRenderedPageBreak/>
              <w:t>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تحصيل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المستهلك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فور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ايداع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تحصيله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الحساب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الجاري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بعد</w:t>
            </w:r>
            <w:r w:rsidRPr="00F41A3E">
              <w:rPr>
                <w:rFonts w:ascii="Arial Unicode MS" w:eastAsia="Arial Unicode MS" w:hAnsi="Arial Unicode MS" w:cs="Arial Unicode MS"/>
                <w:sz w:val="28"/>
                <w:szCs w:val="28"/>
                <w:rtl/>
              </w:rPr>
              <w:t xml:space="preserve"> 30 </w:t>
            </w:r>
            <w:r w:rsidRPr="00F41A3E">
              <w:rPr>
                <w:rFonts w:ascii="Arial Unicode MS" w:eastAsia="Arial Unicode MS" w:hAnsi="Arial Unicode MS" w:cs="Arial Unicode MS" w:hint="cs"/>
                <w:sz w:val="28"/>
                <w:szCs w:val="28"/>
                <w:rtl/>
              </w:rPr>
              <w:t>يوما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الاستخدام</w:t>
            </w:r>
            <w:r w:rsidRPr="00F41A3E">
              <w:rPr>
                <w:rFonts w:ascii="Arial Unicode MS" w:eastAsia="Arial Unicode MS" w:hAnsi="Arial Unicode MS" w:cs="Arial Unicode MS"/>
                <w:sz w:val="28"/>
                <w:szCs w:val="28"/>
                <w:rtl/>
              </w:rPr>
              <w:t>.</w:t>
            </w:r>
          </w:p>
        </w:tc>
      </w:tr>
      <w:tr w:rsidR="003F372A" w:rsidRPr="00F41A3E" w14:paraId="1D557CE8"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shd w:val="clear" w:color="auto" w:fill="D9D9D9" w:themeFill="background1" w:themeFillShade="D9"/>
          </w:tcPr>
          <w:p w14:paraId="1D88CCF1" w14:textId="77777777" w:rsidR="00AE691A" w:rsidRPr="00F41A3E" w:rsidRDefault="00AE691A" w:rsidP="006D3272">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Renewal /Cancel Card</w:t>
            </w:r>
          </w:p>
        </w:tc>
        <w:tc>
          <w:tcPr>
            <w:tcW w:w="5565" w:type="dxa"/>
            <w:tcBorders>
              <w:top w:val="nil"/>
              <w:left w:val="nil"/>
              <w:bottom w:val="nil"/>
              <w:right w:val="nil"/>
            </w:tcBorders>
            <w:shd w:val="clear" w:color="auto" w:fill="D9D9D9" w:themeFill="background1" w:themeFillShade="D9"/>
          </w:tcPr>
          <w:p w14:paraId="242AE9BB" w14:textId="77777777" w:rsidR="00AE691A" w:rsidRPr="00F41A3E" w:rsidRDefault="00AE691A"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تجديد</w:t>
            </w:r>
            <w:r w:rsidRPr="00F41A3E">
              <w:rPr>
                <w:rFonts w:ascii="Arial Unicode MS" w:eastAsia="Arial Unicode MS" w:hAnsi="Arial Unicode MS" w:cs="Arial Unicode MS"/>
                <w:b/>
                <w:bCs/>
                <w:sz w:val="28"/>
                <w:szCs w:val="28"/>
                <w:rtl/>
              </w:rPr>
              <w:t xml:space="preserve"> / </w:t>
            </w:r>
            <w:r w:rsidRPr="00F41A3E">
              <w:rPr>
                <w:rFonts w:ascii="Arial Unicode MS" w:eastAsia="Arial Unicode MS" w:hAnsi="Arial Unicode MS" w:cs="Arial Unicode MS" w:hint="cs"/>
                <w:b/>
                <w:bCs/>
                <w:sz w:val="28"/>
                <w:szCs w:val="28"/>
                <w:rtl/>
              </w:rPr>
              <w:t>إلغاء</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بطاقة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السفر</w:t>
            </w:r>
          </w:p>
        </w:tc>
      </w:tr>
      <w:tr w:rsidR="003F372A" w:rsidRPr="00F41A3E" w14:paraId="15789E2E"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73A59F2E"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Card Period: The card will expire in 3 years from the issued date.</w:t>
            </w:r>
          </w:p>
        </w:tc>
        <w:tc>
          <w:tcPr>
            <w:tcW w:w="5565" w:type="dxa"/>
            <w:tcBorders>
              <w:top w:val="nil"/>
              <w:left w:val="nil"/>
              <w:bottom w:val="nil"/>
              <w:right w:val="nil"/>
            </w:tcBorders>
          </w:tcPr>
          <w:p w14:paraId="33D88BD1" w14:textId="77777777" w:rsidR="00FC33A7" w:rsidRPr="00F41A3E" w:rsidRDefault="00FC33A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مدة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تنتهي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بعد</w:t>
            </w:r>
            <w:r w:rsidRPr="00F41A3E">
              <w:rPr>
                <w:rFonts w:ascii="Arial Unicode MS" w:eastAsia="Arial Unicode MS" w:hAnsi="Arial Unicode MS" w:cs="Arial Unicode MS"/>
                <w:sz w:val="28"/>
                <w:szCs w:val="28"/>
                <w:rtl/>
              </w:rPr>
              <w:t xml:space="preserve"> 3 </w:t>
            </w:r>
            <w:r w:rsidRPr="00F41A3E">
              <w:rPr>
                <w:rFonts w:ascii="Arial Unicode MS" w:eastAsia="Arial Unicode MS" w:hAnsi="Arial Unicode MS" w:cs="Arial Unicode MS" w:hint="cs"/>
                <w:sz w:val="28"/>
                <w:szCs w:val="28"/>
                <w:rtl/>
              </w:rPr>
              <w:t>سنوات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إصدارها</w:t>
            </w:r>
            <w:r w:rsidRPr="00F41A3E">
              <w:rPr>
                <w:rFonts w:ascii="Arial Unicode MS" w:eastAsia="Arial Unicode MS" w:hAnsi="Arial Unicode MS" w:cs="Arial Unicode MS"/>
                <w:sz w:val="28"/>
                <w:szCs w:val="28"/>
                <w:rtl/>
              </w:rPr>
              <w:t xml:space="preserve">.  </w:t>
            </w:r>
          </w:p>
        </w:tc>
      </w:tr>
      <w:tr w:rsidR="003F372A" w:rsidRPr="00F41A3E" w14:paraId="4C690F5D"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4F59089A"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Card renewal: The card will be renewed automatically once it is expired.</w:t>
            </w:r>
          </w:p>
        </w:tc>
        <w:tc>
          <w:tcPr>
            <w:tcW w:w="5565" w:type="dxa"/>
            <w:tcBorders>
              <w:top w:val="nil"/>
              <w:left w:val="nil"/>
              <w:bottom w:val="nil"/>
              <w:right w:val="nil"/>
            </w:tcBorders>
          </w:tcPr>
          <w:p w14:paraId="25ABD723" w14:textId="77777777" w:rsidR="00FC33A7" w:rsidRPr="00F41A3E" w:rsidRDefault="00FC33A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تجديد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تصدر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جديدة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تلقائياً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بمجرد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انتهاء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صلاحية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القديمة</w:t>
            </w:r>
            <w:r w:rsidRPr="00F41A3E">
              <w:rPr>
                <w:rFonts w:ascii="Arial Unicode MS" w:eastAsia="Arial Unicode MS" w:hAnsi="Arial Unicode MS" w:cs="Arial Unicode MS"/>
                <w:sz w:val="28"/>
                <w:szCs w:val="28"/>
                <w:rtl/>
              </w:rPr>
              <w:t>.</w:t>
            </w:r>
          </w:p>
        </w:tc>
      </w:tr>
      <w:tr w:rsidR="003F372A" w:rsidRPr="00F41A3E" w14:paraId="7190DB96"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757F3EB8"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Card Cancellation:</w:t>
            </w:r>
          </w:p>
        </w:tc>
        <w:tc>
          <w:tcPr>
            <w:tcW w:w="5565" w:type="dxa"/>
            <w:tcBorders>
              <w:top w:val="nil"/>
              <w:left w:val="nil"/>
              <w:bottom w:val="nil"/>
              <w:right w:val="nil"/>
            </w:tcBorders>
          </w:tcPr>
          <w:p w14:paraId="2D96142D" w14:textId="77777777" w:rsidR="00FC33A7" w:rsidRPr="00F41A3E" w:rsidRDefault="00FC33A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p>
        </w:tc>
      </w:tr>
      <w:tr w:rsidR="003F372A" w:rsidRPr="00F41A3E" w14:paraId="5B3A46A8"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5D44F024" w14:textId="77777777" w:rsidR="00FC33A7" w:rsidRPr="00F41A3E" w:rsidRDefault="00FC33A7" w:rsidP="006D3272">
            <w:pPr>
              <w:pStyle w:val="ListParagraph"/>
              <w:numPr>
                <w:ilvl w:val="0"/>
                <w:numId w:val="28"/>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Cardholder has the option to cancel the card or cancel the automatic annual renewal of the card by informing the Bank 45 days prior to the renewal date.</w:t>
            </w:r>
          </w:p>
        </w:tc>
        <w:tc>
          <w:tcPr>
            <w:tcW w:w="5565" w:type="dxa"/>
            <w:tcBorders>
              <w:top w:val="nil"/>
              <w:left w:val="nil"/>
              <w:bottom w:val="nil"/>
              <w:right w:val="nil"/>
            </w:tcBorders>
          </w:tcPr>
          <w:p w14:paraId="38BD8F96" w14:textId="77777777" w:rsidR="00FC33A7" w:rsidRPr="00F41A3E" w:rsidRDefault="00FC33A7" w:rsidP="00432050">
            <w:pPr>
              <w:pStyle w:val="ListParagraph"/>
              <w:numPr>
                <w:ilvl w:val="0"/>
                <w:numId w:val="20"/>
              </w:numPr>
              <w:tabs>
                <w:tab w:val="left" w:pos="0"/>
              </w:tabs>
              <w:spacing w:line="360" w:lineRule="exact"/>
              <w:ind w:left="360"/>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خيار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التجديد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السنوي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طريق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قبل</w:t>
            </w:r>
            <w:r w:rsidRPr="00F41A3E">
              <w:rPr>
                <w:rFonts w:ascii="Arial Unicode MS" w:eastAsia="Arial Unicode MS" w:hAnsi="Arial Unicode MS" w:cs="Arial Unicode MS"/>
                <w:sz w:val="28"/>
                <w:szCs w:val="28"/>
                <w:rtl/>
              </w:rPr>
              <w:t xml:space="preserve"> 45 </w:t>
            </w:r>
            <w:r w:rsidRPr="00F41A3E">
              <w:rPr>
                <w:rFonts w:ascii="Arial Unicode MS" w:eastAsia="Arial Unicode MS" w:hAnsi="Arial Unicode MS" w:cs="Arial Unicode MS" w:hint="cs"/>
                <w:sz w:val="28"/>
                <w:szCs w:val="28"/>
                <w:rtl/>
              </w:rPr>
              <w:t>يوما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انتهاء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صلاحيتها</w:t>
            </w:r>
            <w:r w:rsidRPr="00F41A3E">
              <w:rPr>
                <w:rFonts w:ascii="Arial Unicode MS" w:eastAsia="Arial Unicode MS" w:hAnsi="Arial Unicode MS" w:cs="Arial Unicode MS"/>
                <w:sz w:val="28"/>
                <w:szCs w:val="28"/>
                <w:rtl/>
              </w:rPr>
              <w:t>.</w:t>
            </w:r>
          </w:p>
        </w:tc>
      </w:tr>
      <w:tr w:rsidR="003F372A" w:rsidRPr="00F41A3E" w14:paraId="4F6B366F"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5494" w:type="dxa"/>
            <w:tcBorders>
              <w:top w:val="nil"/>
              <w:left w:val="nil"/>
              <w:bottom w:val="nil"/>
              <w:right w:val="nil"/>
            </w:tcBorders>
          </w:tcPr>
          <w:p w14:paraId="65B57AB6" w14:textId="77777777" w:rsidR="00FC33A7" w:rsidRPr="00F41A3E" w:rsidRDefault="00FC33A7" w:rsidP="006D3272">
            <w:pPr>
              <w:pStyle w:val="ListParagraph"/>
              <w:numPr>
                <w:ilvl w:val="0"/>
                <w:numId w:val="28"/>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If the Cardholder does not adhere to the agreed terms and conditions, the Bank has the right to cancel and/or stop the card even before expiry date of the card.</w:t>
            </w:r>
          </w:p>
        </w:tc>
        <w:tc>
          <w:tcPr>
            <w:tcW w:w="5565" w:type="dxa"/>
            <w:tcBorders>
              <w:top w:val="nil"/>
              <w:left w:val="nil"/>
              <w:bottom w:val="nil"/>
              <w:right w:val="nil"/>
            </w:tcBorders>
          </w:tcPr>
          <w:p w14:paraId="7E319698" w14:textId="77777777" w:rsidR="00FC33A7" w:rsidRPr="00F41A3E" w:rsidRDefault="00FC33A7" w:rsidP="00432050">
            <w:pPr>
              <w:pStyle w:val="ListParagraph"/>
              <w:numPr>
                <w:ilvl w:val="0"/>
                <w:numId w:val="20"/>
              </w:numPr>
              <w:tabs>
                <w:tab w:val="left" w:pos="0"/>
              </w:tabs>
              <w:spacing w:line="360" w:lineRule="exact"/>
              <w:ind w:left="360"/>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يلتزم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تعليق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قبول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المعاملات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بذلك</w:t>
            </w:r>
            <w:r w:rsidRPr="00F41A3E">
              <w:rPr>
                <w:rFonts w:ascii="Arial Unicode MS" w:eastAsia="Arial Unicode MS" w:hAnsi="Arial Unicode MS" w:cs="Arial Unicode MS"/>
                <w:sz w:val="28"/>
                <w:szCs w:val="28"/>
                <w:rtl/>
              </w:rPr>
              <w:t>.</w:t>
            </w:r>
          </w:p>
        </w:tc>
      </w:tr>
      <w:tr w:rsidR="003F372A" w:rsidRPr="00F41A3E" w14:paraId="542DB80C"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jc w:val="center"/>
        </w:trPr>
        <w:tc>
          <w:tcPr>
            <w:tcW w:w="5494" w:type="dxa"/>
            <w:tcBorders>
              <w:top w:val="nil"/>
              <w:left w:val="nil"/>
              <w:bottom w:val="nil"/>
              <w:right w:val="nil"/>
            </w:tcBorders>
          </w:tcPr>
          <w:p w14:paraId="5F142BD8" w14:textId="5904D132" w:rsidR="00FC33A7" w:rsidRPr="00F41A3E" w:rsidRDefault="00FC33A7" w:rsidP="003C6CDB">
            <w:pPr>
              <w:pStyle w:val="ListParagraph"/>
              <w:numPr>
                <w:ilvl w:val="0"/>
                <w:numId w:val="28"/>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br w:type="page"/>
              <w:t xml:space="preserve">The Bank has the right to stop the card if there </w:t>
            </w:r>
            <w:proofErr w:type="gramStart"/>
            <w:r w:rsidRPr="00F41A3E">
              <w:rPr>
                <w:rFonts w:ascii="Arial Unicode MS" w:eastAsia="Arial Unicode MS" w:hAnsi="Arial Unicode MS" w:cs="Arial Unicode MS"/>
                <w:sz w:val="28"/>
                <w:szCs w:val="28"/>
              </w:rPr>
              <w:t>is  fraud</w:t>
            </w:r>
            <w:proofErr w:type="gramEnd"/>
            <w:r w:rsidRPr="00F41A3E">
              <w:rPr>
                <w:rFonts w:ascii="Arial Unicode MS" w:eastAsia="Arial Unicode MS" w:hAnsi="Arial Unicode MS" w:cs="Arial Unicode MS"/>
                <w:sz w:val="28"/>
                <w:szCs w:val="28"/>
              </w:rPr>
              <w:t xml:space="preserve"> on the card or if it was used in a way that conflicts with prevailing laws, Terms and Condition or Sharia regulations and the Bank will re-issue a new card for the customer </w:t>
            </w:r>
            <w:r w:rsidR="003C6CDB">
              <w:rPr>
                <w:rFonts w:ascii="Arial Unicode MS" w:eastAsia="Arial Unicode MS" w:hAnsi="Arial Unicode MS" w:cs="Arial Unicode MS"/>
                <w:sz w:val="28"/>
                <w:szCs w:val="28"/>
              </w:rPr>
              <w:t>as deemed necessary</w:t>
            </w:r>
            <w:r w:rsidRPr="00F41A3E">
              <w:rPr>
                <w:rFonts w:ascii="Arial Unicode MS" w:eastAsia="Arial Unicode MS" w:hAnsi="Arial Unicode MS" w:cs="Arial Unicode MS"/>
                <w:sz w:val="28"/>
                <w:szCs w:val="28"/>
              </w:rPr>
              <w:t>.</w:t>
            </w:r>
          </w:p>
        </w:tc>
        <w:tc>
          <w:tcPr>
            <w:tcW w:w="5565" w:type="dxa"/>
            <w:tcBorders>
              <w:top w:val="nil"/>
              <w:left w:val="nil"/>
              <w:bottom w:val="nil"/>
              <w:right w:val="nil"/>
            </w:tcBorders>
          </w:tcPr>
          <w:p w14:paraId="23E2F069" w14:textId="5A5954BB" w:rsidR="00FC33A7" w:rsidRPr="00F41A3E" w:rsidRDefault="00FC33A7" w:rsidP="00432050">
            <w:pPr>
              <w:pStyle w:val="ListParagraph"/>
              <w:numPr>
                <w:ilvl w:val="0"/>
                <w:numId w:val="20"/>
              </w:numPr>
              <w:tabs>
                <w:tab w:val="left" w:pos="0"/>
              </w:tabs>
              <w:spacing w:line="360" w:lineRule="exact"/>
              <w:ind w:left="360"/>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اشتباه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تستخدم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00207B54">
              <w:rPr>
                <w:rFonts w:ascii="Arial Unicode MS" w:eastAsia="Arial Unicode MS" w:hAnsi="Arial Unicode MS" w:cs="Arial Unicode MS" w:hint="cs"/>
                <w:sz w:val="28"/>
                <w:szCs w:val="28"/>
                <w:rtl/>
              </w:rPr>
              <w:t>عمليات</w:t>
            </w:r>
            <w:r w:rsidR="00207B54"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احتيال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بشكل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مخالف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للقوانين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السارية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الشريعة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الاسلامية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ويجوز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إعادة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جديدة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p>
        </w:tc>
      </w:tr>
      <w:tr w:rsidR="003F372A" w:rsidRPr="00F41A3E" w14:paraId="5700B3E2"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shd w:val="clear" w:color="auto" w:fill="D9D9D9" w:themeFill="background1" w:themeFillShade="D9"/>
          </w:tcPr>
          <w:p w14:paraId="78FA7E45" w14:textId="19F98C75" w:rsidR="00FC33A7" w:rsidRPr="00F41A3E" w:rsidRDefault="00FC33A7" w:rsidP="00EA0A50">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 xml:space="preserve">Lost </w:t>
            </w:r>
            <w:r w:rsidR="00B46344">
              <w:rPr>
                <w:rFonts w:ascii="Arial Unicode MS" w:eastAsia="Arial Unicode MS" w:hAnsi="Arial Unicode MS" w:cs="Arial Unicode MS"/>
                <w:b/>
                <w:bCs/>
                <w:sz w:val="28"/>
                <w:szCs w:val="28"/>
              </w:rPr>
              <w:t>o</w:t>
            </w:r>
            <w:r w:rsidR="00B46344" w:rsidRPr="00F41A3E">
              <w:rPr>
                <w:rFonts w:ascii="Arial Unicode MS" w:eastAsia="Arial Unicode MS" w:hAnsi="Arial Unicode MS" w:cs="Arial Unicode MS"/>
                <w:b/>
                <w:bCs/>
                <w:sz w:val="28"/>
                <w:szCs w:val="28"/>
              </w:rPr>
              <w:t xml:space="preserve">r </w:t>
            </w:r>
            <w:r w:rsidRPr="00F41A3E">
              <w:rPr>
                <w:rFonts w:ascii="Arial Unicode MS" w:eastAsia="Arial Unicode MS" w:hAnsi="Arial Unicode MS" w:cs="Arial Unicode MS"/>
                <w:b/>
                <w:bCs/>
                <w:sz w:val="28"/>
                <w:szCs w:val="28"/>
              </w:rPr>
              <w:t xml:space="preserve">Stolen Card </w:t>
            </w:r>
            <w:r w:rsidR="00B46344">
              <w:rPr>
                <w:rFonts w:ascii="Arial Unicode MS" w:eastAsia="Arial Unicode MS" w:hAnsi="Arial Unicode MS" w:cs="Arial Unicode MS"/>
                <w:b/>
                <w:bCs/>
                <w:sz w:val="28"/>
                <w:szCs w:val="28"/>
              </w:rPr>
              <w:t>o</w:t>
            </w:r>
            <w:r w:rsidR="00B46344" w:rsidRPr="00F41A3E">
              <w:rPr>
                <w:rFonts w:ascii="Arial Unicode MS" w:eastAsia="Arial Unicode MS" w:hAnsi="Arial Unicode MS" w:cs="Arial Unicode MS"/>
                <w:b/>
                <w:bCs/>
                <w:sz w:val="28"/>
                <w:szCs w:val="28"/>
              </w:rPr>
              <w:t xml:space="preserve">r </w:t>
            </w:r>
            <w:r w:rsidRPr="00F41A3E">
              <w:rPr>
                <w:rFonts w:ascii="Arial Unicode MS" w:eastAsia="Arial Unicode MS" w:hAnsi="Arial Unicode MS" w:cs="Arial Unicode MS"/>
                <w:b/>
                <w:bCs/>
                <w:sz w:val="28"/>
                <w:szCs w:val="28"/>
              </w:rPr>
              <w:t>PIN</w:t>
            </w:r>
          </w:p>
        </w:tc>
        <w:tc>
          <w:tcPr>
            <w:tcW w:w="5565" w:type="dxa"/>
            <w:tcBorders>
              <w:top w:val="nil"/>
              <w:left w:val="nil"/>
              <w:bottom w:val="nil"/>
              <w:right w:val="nil"/>
            </w:tcBorders>
            <w:shd w:val="clear" w:color="auto" w:fill="D9D9D9" w:themeFill="background1" w:themeFillShade="D9"/>
          </w:tcPr>
          <w:p w14:paraId="3CCB1C12" w14:textId="77777777" w:rsidR="00FC33A7" w:rsidRPr="00F41A3E" w:rsidRDefault="00FC33A7"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فقدان</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أو</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سرقة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بطاقة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السفر</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أو</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الرقم</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السري</w:t>
            </w:r>
          </w:p>
        </w:tc>
      </w:tr>
      <w:tr w:rsidR="003F372A" w:rsidRPr="00F41A3E" w14:paraId="574CD154"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46F0BDCB" w14:textId="77777777" w:rsidR="00FC33A7"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Cardholder should inform the Bank contact center immediately if the Cardholder believes that the card or PIN has been misused, lost or stolen or the PIN has become known to any person whom the Cardholder believes may misuse the same. The contact center can be contacted on 800124800 (within KSA) or +966114183100 (out of KSA).</w:t>
            </w:r>
          </w:p>
          <w:p w14:paraId="5101BAAB" w14:textId="01B697C8" w:rsidR="00C6217F" w:rsidRPr="00F41A3E" w:rsidRDefault="00C6217F" w:rsidP="00C6217F">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2A6B0B">
              <w:rPr>
                <w:rFonts w:ascii="Arial Unicode MS" w:eastAsia="Arial Unicode MS" w:hAnsi="Arial Unicode MS" w:cs="Arial Unicode MS"/>
                <w:sz w:val="28"/>
                <w:szCs w:val="28"/>
              </w:rPr>
              <w:t>The customer can cancel</w:t>
            </w:r>
            <w:r w:rsidR="003C6CDB">
              <w:rPr>
                <w:rFonts w:ascii="Arial Unicode MS" w:eastAsia="Arial Unicode MS" w:hAnsi="Arial Unicode MS" w:cs="Arial Unicode MS"/>
                <w:sz w:val="28"/>
                <w:szCs w:val="28"/>
              </w:rPr>
              <w:t xml:space="preserve"> card</w:t>
            </w:r>
            <w:r w:rsidRPr="002A6B0B">
              <w:rPr>
                <w:rFonts w:ascii="Arial Unicode MS" w:eastAsia="Arial Unicode MS" w:hAnsi="Arial Unicode MS" w:cs="Arial Unicode MS"/>
                <w:sz w:val="28"/>
                <w:szCs w:val="28"/>
              </w:rPr>
              <w:t xml:space="preserve"> or </w:t>
            </w:r>
            <w:r>
              <w:rPr>
                <w:rFonts w:ascii="Arial Unicode MS" w:eastAsia="Arial Unicode MS" w:hAnsi="Arial Unicode MS" w:cs="Arial Unicode MS"/>
                <w:sz w:val="28"/>
                <w:szCs w:val="28"/>
              </w:rPr>
              <w:t>stop</w:t>
            </w:r>
            <w:r w:rsidRPr="002A6B0B">
              <w:rPr>
                <w:rFonts w:ascii="Arial Unicode MS" w:eastAsia="Arial Unicode MS" w:hAnsi="Arial Unicode MS" w:cs="Arial Unicode MS"/>
                <w:sz w:val="28"/>
                <w:szCs w:val="28"/>
              </w:rPr>
              <w:t xml:space="preserve"> the card temporarily through the electronic services.</w:t>
            </w:r>
          </w:p>
        </w:tc>
        <w:tc>
          <w:tcPr>
            <w:tcW w:w="5565" w:type="dxa"/>
            <w:tcBorders>
              <w:top w:val="nil"/>
              <w:left w:val="nil"/>
              <w:bottom w:val="nil"/>
              <w:right w:val="nil"/>
            </w:tcBorders>
          </w:tcPr>
          <w:p w14:paraId="4AC97039" w14:textId="158E2073" w:rsidR="00FC33A7" w:rsidRDefault="00FC33A7" w:rsidP="00432050">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مركز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الاتصال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8001248000</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داخل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المملكة،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خارج</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المملكة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sz w:val="28"/>
                <w:szCs w:val="28"/>
              </w:rPr>
              <w:t>+966114183100</w:t>
            </w:r>
            <w:r w:rsidRPr="00F41A3E">
              <w:rPr>
                <w:rFonts w:ascii="Arial Unicode MS" w:eastAsia="Arial Unicode MS" w:hAnsi="Arial Unicode MS" w:cs="Arial Unicode MS" w:hint="cs"/>
                <w:sz w:val="28"/>
                <w:szCs w:val="28"/>
                <w:rtl/>
              </w:rPr>
              <w:t xml:space="preserve"> 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الفور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اعتقد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فقدت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سرقت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أسئ</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معروف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ويعتقد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يسيء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استخدامه</w:t>
            </w:r>
            <w:r w:rsidRPr="00F41A3E">
              <w:rPr>
                <w:rFonts w:ascii="Arial Unicode MS" w:eastAsia="Arial Unicode MS" w:hAnsi="Arial Unicode MS" w:cs="Arial Unicode MS"/>
                <w:sz w:val="28"/>
                <w:szCs w:val="28"/>
                <w:rtl/>
              </w:rPr>
              <w:t xml:space="preserve"> .</w:t>
            </w:r>
          </w:p>
          <w:p w14:paraId="4A631C98" w14:textId="611F565B" w:rsidR="00C6217F" w:rsidRPr="00F41A3E" w:rsidRDefault="00C6217F"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يمكن للعميل الغاء </w:t>
            </w:r>
            <w:r w:rsidR="003C6CDB">
              <w:rPr>
                <w:rFonts w:ascii="Arial Unicode MS" w:eastAsia="Arial Unicode MS" w:hAnsi="Arial Unicode MS" w:cs="Arial Unicode MS" w:hint="cs"/>
                <w:sz w:val="28"/>
                <w:szCs w:val="28"/>
                <w:rtl/>
              </w:rPr>
              <w:t xml:space="preserve">البطاقة </w:t>
            </w:r>
            <w:r>
              <w:rPr>
                <w:rFonts w:ascii="Arial Unicode MS" w:eastAsia="Arial Unicode MS" w:hAnsi="Arial Unicode MS" w:cs="Arial Unicode MS" w:hint="cs"/>
                <w:sz w:val="28"/>
                <w:szCs w:val="28"/>
                <w:rtl/>
              </w:rPr>
              <w:t>او إيقاف البطاقة بشكل مؤقت</w:t>
            </w:r>
            <w:r>
              <w:rPr>
                <w:rFonts w:ascii="Arial Unicode MS" w:eastAsia="Arial Unicode MS" w:hAnsi="Arial Unicode MS" w:cs="Arial Unicode MS"/>
                <w:sz w:val="28"/>
                <w:szCs w:val="28"/>
              </w:rPr>
              <w:t xml:space="preserve"> </w:t>
            </w:r>
            <w:r>
              <w:rPr>
                <w:rFonts w:ascii="Arial Unicode MS" w:eastAsia="Arial Unicode MS" w:hAnsi="Arial Unicode MS" w:cs="Arial Unicode MS" w:hint="cs"/>
                <w:sz w:val="28"/>
                <w:szCs w:val="28"/>
                <w:rtl/>
              </w:rPr>
              <w:t xml:space="preserve">عبر الخدمات الالكترونية.  </w:t>
            </w:r>
          </w:p>
        </w:tc>
      </w:tr>
      <w:tr w:rsidR="003F372A" w:rsidRPr="00F41A3E" w14:paraId="7E3BD073"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390762C0"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On receipt of intimation from the Cardholder, the Bank contact center would block the Card. The Bank contact center will assist the Cardholder in replacing the lost, stolen or damaged Card. The Cardholder shall pay replacement charges for the Card and any </w:t>
            </w:r>
            <w:proofErr w:type="gramStart"/>
            <w:r w:rsidRPr="00F41A3E">
              <w:rPr>
                <w:rFonts w:ascii="Arial Unicode MS" w:eastAsia="Arial Unicode MS" w:hAnsi="Arial Unicode MS" w:cs="Arial Unicode MS"/>
                <w:sz w:val="28"/>
                <w:szCs w:val="28"/>
              </w:rPr>
              <w:t>another</w:t>
            </w:r>
            <w:proofErr w:type="gramEnd"/>
            <w:r w:rsidRPr="00F41A3E">
              <w:rPr>
                <w:rFonts w:ascii="Arial Unicode MS" w:eastAsia="Arial Unicode MS" w:hAnsi="Arial Unicode MS" w:cs="Arial Unicode MS"/>
                <w:sz w:val="28"/>
                <w:szCs w:val="28"/>
              </w:rPr>
              <w:t xml:space="preserve"> fees related to the card delivery as directed by the Bank. The Bank may take such steps to replace or </w:t>
            </w:r>
            <w:r w:rsidRPr="00F41A3E">
              <w:rPr>
                <w:rFonts w:ascii="Arial Unicode MS" w:eastAsia="Arial Unicode MS" w:hAnsi="Arial Unicode MS" w:cs="Arial Unicode MS"/>
                <w:sz w:val="28"/>
                <w:szCs w:val="28"/>
              </w:rPr>
              <w:lastRenderedPageBreak/>
              <w:t>re-issue the Card originally purchased, as deemed fit by the Bank subject to the Cardholder complying with conditions as specified by the Bank. After blocking the card and the PIN, the card cannot be used by the Cardholder again, even if the Cardholder subsequently finds the same.</w:t>
            </w:r>
          </w:p>
        </w:tc>
        <w:tc>
          <w:tcPr>
            <w:tcW w:w="5565" w:type="dxa"/>
            <w:tcBorders>
              <w:top w:val="nil"/>
              <w:left w:val="nil"/>
              <w:bottom w:val="nil"/>
              <w:right w:val="nil"/>
            </w:tcBorders>
          </w:tcPr>
          <w:p w14:paraId="6B64346B" w14:textId="38FD8D65" w:rsidR="00FC33A7" w:rsidRPr="00F41A3E" w:rsidRDefault="00FC33A7" w:rsidP="00432050">
            <w:pPr>
              <w:pStyle w:val="ListParagraph"/>
              <w:numPr>
                <w:ilvl w:val="0"/>
                <w:numId w:val="10"/>
              </w:numPr>
              <w:tabs>
                <w:tab w:val="left" w:pos="0"/>
              </w:tabs>
              <w:spacing w:line="42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lastRenderedPageBreak/>
              <w:t>بمجرد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مركز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الاتصال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النحو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الوارد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الفقرة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السابقة،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مركز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اتصال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بإيقاف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مباشرة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ويساعد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مركز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اتصال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استبدال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المفقودة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المسروقة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التالفة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ويدفع 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استبدال 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وكذلك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اضافية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مترتبة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lastRenderedPageBreak/>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ارسالية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سياسة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يجوز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اتخاذ</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الخطوات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الضرورية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لاستبدال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إعادة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الأصلية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وفقا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يراه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مناسبا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شريطة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التزام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يحددها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w:t>
            </w:r>
          </w:p>
        </w:tc>
      </w:tr>
      <w:tr w:rsidR="003F372A" w:rsidRPr="00F41A3E" w14:paraId="6BA25146"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57B8B50D"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lastRenderedPageBreak/>
              <w:t>The Cardholder shall admit full responsibility for all amount and losses from the time of losing the card until the time of reporting such card loss to the Bank call center to stop the card immediately.</w:t>
            </w:r>
          </w:p>
        </w:tc>
        <w:tc>
          <w:tcPr>
            <w:tcW w:w="5565" w:type="dxa"/>
            <w:tcBorders>
              <w:top w:val="nil"/>
              <w:left w:val="nil"/>
              <w:bottom w:val="nil"/>
              <w:right w:val="nil"/>
            </w:tcBorders>
          </w:tcPr>
          <w:p w14:paraId="64069581" w14:textId="77777777" w:rsidR="00FC33A7" w:rsidRPr="00F41A3E" w:rsidRDefault="00FC33A7" w:rsidP="00432050">
            <w:pPr>
              <w:pStyle w:val="ListParagraph"/>
              <w:numPr>
                <w:ilvl w:val="0"/>
                <w:numId w:val="10"/>
              </w:numPr>
              <w:tabs>
                <w:tab w:val="left" w:pos="0"/>
              </w:tabs>
              <w:spacing w:line="38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بالكامل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والخسائر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المترتبة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فقدان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حتى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مركز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اتصال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بفقدان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تعليق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الحال</w:t>
            </w:r>
            <w:r w:rsidRPr="00F41A3E">
              <w:rPr>
                <w:rFonts w:ascii="Arial Unicode MS" w:eastAsia="Arial Unicode MS" w:hAnsi="Arial Unicode MS" w:cs="Arial Unicode MS"/>
                <w:sz w:val="28"/>
                <w:szCs w:val="28"/>
                <w:rtl/>
              </w:rPr>
              <w:t>.</w:t>
            </w:r>
          </w:p>
        </w:tc>
      </w:tr>
      <w:tr w:rsidR="00FC33A7" w:rsidRPr="00F41A3E" w14:paraId="253EDE3F"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shd w:val="clear" w:color="auto" w:fill="D9D9D9" w:themeFill="background1" w:themeFillShade="D9"/>
          </w:tcPr>
          <w:p w14:paraId="4D14DB59" w14:textId="77777777" w:rsidR="00FC33A7" w:rsidRPr="00F41A3E" w:rsidRDefault="00FC33A7" w:rsidP="006D3272">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Value Added Tax</w:t>
            </w:r>
          </w:p>
        </w:tc>
        <w:tc>
          <w:tcPr>
            <w:tcW w:w="5565" w:type="dxa"/>
            <w:tcBorders>
              <w:top w:val="nil"/>
              <w:left w:val="nil"/>
              <w:bottom w:val="nil"/>
              <w:right w:val="nil"/>
            </w:tcBorders>
            <w:shd w:val="clear" w:color="auto" w:fill="D9D9D9" w:themeFill="background1" w:themeFillShade="D9"/>
          </w:tcPr>
          <w:p w14:paraId="342FB4FB" w14:textId="77777777" w:rsidR="00FC33A7" w:rsidRPr="00F41A3E" w:rsidRDefault="00FC33A7"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ضريبة القيمة المضافة</w:t>
            </w:r>
          </w:p>
        </w:tc>
      </w:tr>
      <w:tr w:rsidR="00FC33A7" w:rsidRPr="00F41A3E" w14:paraId="0747AB71"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jc w:val="center"/>
        </w:trPr>
        <w:tc>
          <w:tcPr>
            <w:tcW w:w="5494" w:type="dxa"/>
            <w:tcBorders>
              <w:top w:val="nil"/>
              <w:left w:val="nil"/>
              <w:bottom w:val="nil"/>
              <w:right w:val="nil"/>
            </w:tcBorders>
          </w:tcPr>
          <w:p w14:paraId="77E0E14A"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5565" w:type="dxa"/>
            <w:tcBorders>
              <w:top w:val="nil"/>
              <w:left w:val="nil"/>
              <w:bottom w:val="nil"/>
              <w:right w:val="nil"/>
            </w:tcBorders>
          </w:tcPr>
          <w:p w14:paraId="092FBBE3" w14:textId="09D6CAB6" w:rsidR="00FC33A7" w:rsidRPr="00F41A3E" w:rsidRDefault="00FC33A7"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المفهوم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والمتفق عليه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ضمن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تتضمن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ضريبة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القيمة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المضافة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الضريبة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فإن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الضريبة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إضافتها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النسبة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المطبقة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والممكن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تعديلها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لآخر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الأنظمة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والتشريعات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الخاصة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بضريبة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القيمة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المضافة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اعتباراً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يناير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للعام</w:t>
            </w:r>
            <w:r w:rsidRPr="00F41A3E">
              <w:rPr>
                <w:rFonts w:ascii="Arial Unicode MS" w:eastAsia="Arial Unicode MS" w:hAnsi="Arial Unicode MS" w:cs="Arial Unicode MS"/>
                <w:sz w:val="28"/>
                <w:szCs w:val="28"/>
                <w:rtl/>
              </w:rPr>
              <w:t xml:space="preserve"> 2018</w:t>
            </w:r>
            <w:r w:rsidRPr="00F41A3E">
              <w:rPr>
                <w:rFonts w:ascii="Arial Unicode MS" w:eastAsia="Arial Unicode MS" w:hAnsi="Arial Unicode MS" w:cs="Arial Unicode MS" w:hint="cs"/>
                <w:sz w:val="28"/>
                <w:szCs w:val="28"/>
                <w:rtl/>
              </w:rPr>
              <w:t>م</w:t>
            </w:r>
            <w:r w:rsidRPr="00F41A3E">
              <w:rPr>
                <w:rFonts w:ascii="Arial Unicode MS" w:eastAsia="Arial Unicode MS" w:hAnsi="Arial Unicode MS" w:cs="Arial Unicode MS"/>
                <w:sz w:val="28"/>
                <w:szCs w:val="28"/>
                <w:rtl/>
              </w:rPr>
              <w:t>.</w:t>
            </w:r>
          </w:p>
        </w:tc>
      </w:tr>
      <w:tr w:rsidR="00FC33A7" w:rsidRPr="00F41A3E" w14:paraId="1F85927A"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shd w:val="clear" w:color="auto" w:fill="D9D9D9" w:themeFill="background1" w:themeFillShade="D9"/>
          </w:tcPr>
          <w:p w14:paraId="6388B576" w14:textId="3DDCFD1F" w:rsidR="00FC33A7" w:rsidRPr="00F41A3E" w:rsidRDefault="00FC33A7" w:rsidP="006D3272">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 xml:space="preserve">Changing These Terms </w:t>
            </w:r>
            <w:r w:rsidR="003B5487" w:rsidRPr="00F41A3E">
              <w:rPr>
                <w:rFonts w:ascii="Arial Unicode MS" w:eastAsia="Arial Unicode MS" w:hAnsi="Arial Unicode MS" w:cs="Arial Unicode MS"/>
                <w:b/>
                <w:bCs/>
                <w:sz w:val="28"/>
                <w:szCs w:val="28"/>
              </w:rPr>
              <w:t>and</w:t>
            </w:r>
            <w:r w:rsidRPr="00F41A3E">
              <w:rPr>
                <w:rFonts w:ascii="Arial Unicode MS" w:eastAsia="Arial Unicode MS" w:hAnsi="Arial Unicode MS" w:cs="Arial Unicode MS"/>
                <w:b/>
                <w:bCs/>
                <w:sz w:val="28"/>
                <w:szCs w:val="28"/>
              </w:rPr>
              <w:t xml:space="preserve"> Conditions</w:t>
            </w:r>
          </w:p>
        </w:tc>
        <w:tc>
          <w:tcPr>
            <w:tcW w:w="5565" w:type="dxa"/>
            <w:tcBorders>
              <w:top w:val="nil"/>
              <w:left w:val="nil"/>
              <w:bottom w:val="nil"/>
              <w:right w:val="nil"/>
            </w:tcBorders>
            <w:shd w:val="clear" w:color="auto" w:fill="D9D9D9" w:themeFill="background1" w:themeFillShade="D9"/>
          </w:tcPr>
          <w:p w14:paraId="0EA65E8A" w14:textId="77777777" w:rsidR="00FC33A7" w:rsidRPr="00F41A3E" w:rsidRDefault="00FC33A7"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تغيير</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الشروط</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والأحكام</w:t>
            </w:r>
          </w:p>
        </w:tc>
      </w:tr>
      <w:tr w:rsidR="00FC33A7" w:rsidRPr="00F41A3E" w14:paraId="39882F0D"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62510A97"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The Bank reserves the right to change, at any time, these Terms and Conditions, features and benefits offered on the Travel Card including, without limitation to, changes which affect existing balances, charges or rates and methods of calculation. Such changes shall be </w:t>
            </w:r>
            <w:proofErr w:type="gramStart"/>
            <w:r w:rsidRPr="00F41A3E">
              <w:rPr>
                <w:rFonts w:ascii="Arial Unicode MS" w:eastAsia="Arial Unicode MS" w:hAnsi="Arial Unicode MS" w:cs="Arial Unicode MS"/>
                <w:sz w:val="28"/>
                <w:szCs w:val="28"/>
              </w:rPr>
              <w:t>effected</w:t>
            </w:r>
            <w:proofErr w:type="gramEnd"/>
            <w:r w:rsidRPr="00F41A3E">
              <w:rPr>
                <w:rFonts w:ascii="Arial Unicode MS" w:eastAsia="Arial Unicode MS" w:hAnsi="Arial Unicode MS" w:cs="Arial Unicode MS"/>
                <w:sz w:val="28"/>
                <w:szCs w:val="28"/>
              </w:rPr>
              <w:t xml:space="preserve"> by giving a prior notice of 30 working days to the Cardholder. The Cardholder should obtain and review the latest Terms and Conditions by visiting one of our branches or accessing our website www.saib.com.sa.</w:t>
            </w:r>
          </w:p>
        </w:tc>
        <w:tc>
          <w:tcPr>
            <w:tcW w:w="5565" w:type="dxa"/>
            <w:tcBorders>
              <w:top w:val="nil"/>
              <w:left w:val="nil"/>
              <w:bottom w:val="nil"/>
              <w:right w:val="nil"/>
            </w:tcBorders>
          </w:tcPr>
          <w:p w14:paraId="5A102C81" w14:textId="77777777" w:rsidR="00FC33A7" w:rsidRPr="00F41A3E" w:rsidRDefault="00FC33A7" w:rsidP="00432050">
            <w:pPr>
              <w:pStyle w:val="ListParagraph"/>
              <w:numPr>
                <w:ilvl w:val="0"/>
                <w:numId w:val="10"/>
              </w:numPr>
              <w:tabs>
                <w:tab w:val="left" w:pos="0"/>
              </w:tabs>
              <w:spacing w:line="36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يحتفظ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تغيير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والخصائص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والفوائد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المقدمة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يشمل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يقتصر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التغيرات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تؤثر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الأرصدة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الموجودة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ومعدلات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وطرق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الحساب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إجراء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مثل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التغييرات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مسبق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مدته</w:t>
            </w:r>
            <w:r w:rsidRPr="00F41A3E">
              <w:rPr>
                <w:rFonts w:ascii="Arial Unicode MS" w:eastAsia="Arial Unicode MS" w:hAnsi="Arial Unicode MS" w:cs="Arial Unicode MS"/>
                <w:sz w:val="28"/>
                <w:szCs w:val="28"/>
                <w:rtl/>
              </w:rPr>
              <w:t xml:space="preserve"> 30 </w:t>
            </w:r>
            <w:r w:rsidRPr="00F41A3E">
              <w:rPr>
                <w:rFonts w:ascii="Arial Unicode MS" w:eastAsia="Arial Unicode MS" w:hAnsi="Arial Unicode MS" w:cs="Arial Unicode MS" w:hint="cs"/>
                <w:sz w:val="28"/>
                <w:szCs w:val="28"/>
                <w:rtl/>
              </w:rPr>
              <w:t>يوم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مراجعة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والحصول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زيارة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فروعنا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موقع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الرابط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Pr>
              <w:t>www.saib.com.sa</w:t>
            </w:r>
            <w:r w:rsidRPr="00F41A3E">
              <w:rPr>
                <w:rFonts w:ascii="Arial Unicode MS" w:eastAsia="Arial Unicode MS" w:hAnsi="Arial Unicode MS" w:cs="Arial Unicode MS"/>
                <w:sz w:val="28"/>
                <w:szCs w:val="28"/>
                <w:rtl/>
              </w:rPr>
              <w:t>.</w:t>
            </w:r>
          </w:p>
        </w:tc>
      </w:tr>
      <w:tr w:rsidR="00FC33A7" w:rsidRPr="00F41A3E" w14:paraId="744C3963"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shd w:val="clear" w:color="auto" w:fill="D9D9D9" w:themeFill="background1" w:themeFillShade="D9"/>
          </w:tcPr>
          <w:p w14:paraId="6D2E30C7" w14:textId="16CB91A7" w:rsidR="00FC33A7" w:rsidRPr="00F41A3E" w:rsidRDefault="00FC33A7" w:rsidP="006D3272">
            <w:pPr>
              <w:pStyle w:val="ListParagraph"/>
              <w:numPr>
                <w:ilvl w:val="0"/>
                <w:numId w:val="39"/>
              </w:numPr>
              <w:tabs>
                <w:tab w:val="left" w:pos="0"/>
              </w:tabs>
              <w:bidi w:val="0"/>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Non-Moving Banking Relationships</w:t>
            </w:r>
          </w:p>
        </w:tc>
        <w:tc>
          <w:tcPr>
            <w:tcW w:w="5565" w:type="dxa"/>
            <w:tcBorders>
              <w:top w:val="nil"/>
              <w:left w:val="nil"/>
              <w:bottom w:val="nil"/>
              <w:right w:val="nil"/>
            </w:tcBorders>
            <w:shd w:val="clear" w:color="auto" w:fill="D9D9D9" w:themeFill="background1" w:themeFillShade="D9"/>
          </w:tcPr>
          <w:p w14:paraId="20122CC5" w14:textId="1C2D6CD3" w:rsidR="00FC33A7" w:rsidRPr="00F41A3E" w:rsidRDefault="00FC33A7" w:rsidP="006D3272">
            <w:pPr>
              <w:pStyle w:val="ListParagraph"/>
              <w:numPr>
                <w:ilvl w:val="0"/>
                <w:numId w:val="41"/>
              </w:numPr>
              <w:tabs>
                <w:tab w:val="left" w:pos="0"/>
              </w:tabs>
              <w:spacing w:line="300" w:lineRule="exact"/>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b/>
                <w:bCs/>
                <w:sz w:val="28"/>
                <w:szCs w:val="28"/>
                <w:rtl/>
              </w:rPr>
              <w:t>التعاملات المصرفية غير المتحركة</w:t>
            </w:r>
          </w:p>
        </w:tc>
      </w:tr>
      <w:tr w:rsidR="00FC33A7" w:rsidRPr="00F41A3E" w14:paraId="00E482BC"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2827E90F" w14:textId="518AD26F" w:rsidR="00FC33A7" w:rsidRPr="00F41A3E" w:rsidRDefault="00FC33A7" w:rsidP="0091488F">
            <w:pPr>
              <w:pStyle w:val="ListParagraph"/>
              <w:numPr>
                <w:ilvl w:val="0"/>
                <w:numId w:val="43"/>
              </w:numPr>
              <w:tabs>
                <w:tab w:val="left" w:pos="0"/>
              </w:tabs>
              <w:bidi w:val="0"/>
              <w:spacing w:line="300" w:lineRule="exact"/>
              <w:ind w:left="158" w:hanging="158"/>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Non-Moving Banking Relationships: are accounts, relationships and deals that have completed specific periods as stated below, without movement from the date of the last financial</w:t>
            </w:r>
            <w:r w:rsidR="0091488F">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 xml:space="preserve">transaction </w:t>
            </w:r>
            <w:r w:rsidR="00155490">
              <w:rPr>
                <w:rFonts w:ascii="Arial Unicode MS" w:eastAsia="Arial Unicode MS" w:hAnsi="Arial Unicode MS" w:cs="Arial Unicode MS"/>
                <w:sz w:val="28"/>
                <w:szCs w:val="28"/>
              </w:rPr>
              <w:t>self-</w:t>
            </w:r>
            <w:r w:rsidR="00155490" w:rsidRPr="00F41A3E">
              <w:rPr>
                <w:rFonts w:ascii="Arial Unicode MS" w:eastAsia="Arial Unicode MS" w:hAnsi="Arial Unicode MS" w:cs="Arial Unicode MS"/>
                <w:sz w:val="28"/>
                <w:szCs w:val="28"/>
              </w:rPr>
              <w:t>conducted</w:t>
            </w:r>
            <w:r w:rsidRPr="00F41A3E">
              <w:rPr>
                <w:rFonts w:ascii="Arial Unicode MS" w:eastAsia="Arial Unicode MS" w:hAnsi="Arial Unicode MS" w:cs="Arial Unicode MS"/>
                <w:sz w:val="28"/>
                <w:szCs w:val="28"/>
              </w:rPr>
              <w:t xml:space="preserve"> by the client, his/her authorized representative, or his/her heirs, where the bank failed to contact the account holder and utilizing all means of contacting him/her to inform him/her of </w:t>
            </w:r>
            <w:r w:rsidRPr="00F41A3E">
              <w:rPr>
                <w:rFonts w:ascii="Arial Unicode MS" w:eastAsia="Arial Unicode MS" w:hAnsi="Arial Unicode MS" w:cs="Arial Unicode MS"/>
                <w:sz w:val="28"/>
                <w:szCs w:val="28"/>
              </w:rPr>
              <w:lastRenderedPageBreak/>
              <w:t>the account status and what he/she is required to do and the procedures established in case of non-complying with the requirements.</w:t>
            </w:r>
          </w:p>
        </w:tc>
        <w:tc>
          <w:tcPr>
            <w:tcW w:w="5565" w:type="dxa"/>
            <w:tcBorders>
              <w:top w:val="nil"/>
              <w:left w:val="nil"/>
              <w:bottom w:val="nil"/>
              <w:right w:val="nil"/>
            </w:tcBorders>
          </w:tcPr>
          <w:p w14:paraId="1E24B29A" w14:textId="4C7DA230" w:rsidR="00FC33A7" w:rsidRPr="00F41A3E" w:rsidRDefault="00FC33A7" w:rsidP="00432050">
            <w:pPr>
              <w:pStyle w:val="ListParagraph"/>
              <w:numPr>
                <w:ilvl w:val="0"/>
                <w:numId w:val="43"/>
              </w:numPr>
              <w:tabs>
                <w:tab w:val="left" w:pos="0"/>
              </w:tabs>
              <w:spacing w:line="4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lastRenderedPageBreak/>
              <w:t>التعاملات المصرفية غير المتحركة: هي الحسابات والعلاقات والتعاملات التي أكملت فترات محددة كما هو وارد أدناه وذلك دون حركة من تاريخ آخر عملية مالية</w:t>
            </w:r>
            <w:r w:rsidR="0091488F">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tl/>
              </w:rPr>
              <w:t>أجراها العميل</w:t>
            </w:r>
            <w:r w:rsidR="00155490">
              <w:rPr>
                <w:rFonts w:ascii="Arial Unicode MS" w:eastAsia="Arial Unicode MS" w:hAnsi="Arial Unicode MS" w:cs="Arial Unicode MS" w:hint="cs"/>
                <w:sz w:val="28"/>
                <w:szCs w:val="28"/>
                <w:rtl/>
              </w:rPr>
              <w:t xml:space="preserve"> بنفسه</w:t>
            </w:r>
            <w:r w:rsidRPr="00F41A3E">
              <w:rPr>
                <w:rFonts w:ascii="Arial Unicode MS" w:eastAsia="Arial Unicode MS" w:hAnsi="Arial Unicode MS" w:cs="Arial Unicode MS"/>
                <w:sz w:val="28"/>
                <w:szCs w:val="28"/>
                <w:rtl/>
              </w:rPr>
              <w:t xml:space="preserve"> أو المفوّض عنه أو ورثته و تعذر الاستدلال على صاحب الحساب واستنفاذ كافة وسائل الاتصال به  لإبلاغه بحالة </w:t>
            </w:r>
            <w:r w:rsidRPr="00F41A3E">
              <w:rPr>
                <w:rFonts w:ascii="Arial Unicode MS" w:eastAsia="Arial Unicode MS" w:hAnsi="Arial Unicode MS" w:cs="Arial Unicode MS"/>
                <w:sz w:val="28"/>
                <w:szCs w:val="28"/>
                <w:rtl/>
              </w:rPr>
              <w:lastRenderedPageBreak/>
              <w:t>الحساب والمطلوب منه القيام به والإجراءات المترتبة في حال عدم الالتزام بالمطلوب.</w:t>
            </w:r>
          </w:p>
        </w:tc>
      </w:tr>
      <w:tr w:rsidR="003F372A" w:rsidRPr="00F41A3E" w14:paraId="6331E2C6"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jc w:val="center"/>
        </w:trPr>
        <w:tc>
          <w:tcPr>
            <w:tcW w:w="5494" w:type="dxa"/>
            <w:tcBorders>
              <w:top w:val="nil"/>
              <w:left w:val="nil"/>
              <w:bottom w:val="nil"/>
              <w:right w:val="nil"/>
            </w:tcBorders>
          </w:tcPr>
          <w:p w14:paraId="3E531626" w14:textId="2EC1F958" w:rsidR="00FC33A7" w:rsidRPr="00F41A3E" w:rsidRDefault="00FC33A7" w:rsidP="003C3548">
            <w:pPr>
              <w:pStyle w:val="ListParagraph"/>
              <w:numPr>
                <w:ilvl w:val="0"/>
                <w:numId w:val="43"/>
              </w:numPr>
              <w:tabs>
                <w:tab w:val="left" w:pos="0"/>
              </w:tabs>
              <w:bidi w:val="0"/>
              <w:spacing w:line="300" w:lineRule="exact"/>
              <w:ind w:left="158" w:hanging="158"/>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The status of the account, the product or the relationship that is the subject of this document is subject to the instructions issued by the regulatory authorities and based on the account type. The status of the account varies depending on the time periods that elapse from the debit transaction</w:t>
            </w:r>
            <w:r w:rsidR="00155490">
              <w:rPr>
                <w:rFonts w:ascii="Arial Unicode MS" w:eastAsia="Arial Unicode MS" w:hAnsi="Arial Unicode MS" w:cs="Arial Unicode MS"/>
                <w:sz w:val="28"/>
                <w:szCs w:val="28"/>
              </w:rPr>
              <w:t xml:space="preserve"> self-initiated</w:t>
            </w:r>
            <w:r w:rsidR="003C3548">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made by the client, his/her representative or his/her heirs on the account and as per the following:</w:t>
            </w:r>
          </w:p>
        </w:tc>
        <w:tc>
          <w:tcPr>
            <w:tcW w:w="5565" w:type="dxa"/>
            <w:tcBorders>
              <w:top w:val="nil"/>
              <w:left w:val="nil"/>
              <w:bottom w:val="nil"/>
              <w:right w:val="nil"/>
            </w:tcBorders>
          </w:tcPr>
          <w:p w14:paraId="6430DB08" w14:textId="6F679FE0" w:rsidR="00FC33A7" w:rsidRPr="00F41A3E" w:rsidRDefault="00FC33A7" w:rsidP="00432050">
            <w:pPr>
              <w:pStyle w:val="ListParagraph"/>
              <w:numPr>
                <w:ilvl w:val="0"/>
                <w:numId w:val="45"/>
              </w:numPr>
              <w:tabs>
                <w:tab w:val="left" w:pos="0"/>
              </w:tabs>
              <w:spacing w:line="440" w:lineRule="exact"/>
              <w:ind w:left="202"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tl/>
              </w:rPr>
              <w:t>تخضع</w:t>
            </w:r>
            <w:r w:rsidRPr="00F41A3E">
              <w:rPr>
                <w:rFonts w:ascii="Arial Unicode MS" w:eastAsia="Arial Unicode MS" w:hAnsi="Arial Unicode MS" w:cs="Arial Unicode MS"/>
                <w:sz w:val="28"/>
                <w:szCs w:val="28"/>
                <w:rtl/>
              </w:rPr>
              <w:t xml:space="preserve"> حالة الحساب أو المنتج أو العلاقة موضوع هذا المستند الى التعليمات الصادرة عن الجهات الرقابية وحسب نوع الحساب </w:t>
            </w:r>
            <w:r w:rsidRPr="00F41A3E">
              <w:rPr>
                <w:rFonts w:ascii="Arial Unicode MS" w:eastAsia="Arial Unicode MS" w:hAnsi="Arial Unicode MS" w:cs="Arial Unicode MS" w:hint="eastAsia"/>
                <w:sz w:val="28"/>
                <w:szCs w:val="28"/>
                <w:rtl/>
              </w:rPr>
              <w:t>وتختلف حالة</w:t>
            </w:r>
            <w:r w:rsidRPr="00F41A3E">
              <w:rPr>
                <w:rFonts w:ascii="Arial Unicode MS" w:eastAsia="Arial Unicode MS" w:hAnsi="Arial Unicode MS" w:cs="Arial Unicode MS"/>
                <w:sz w:val="28"/>
                <w:szCs w:val="28"/>
                <w:rtl/>
              </w:rPr>
              <w:t xml:space="preserve"> الحساب اعتمادا على الفترات الزمنية التي تمضي من آخر عملية يجريها العميل</w:t>
            </w:r>
            <w:r w:rsidR="00155490">
              <w:rPr>
                <w:rFonts w:ascii="Arial Unicode MS" w:eastAsia="Arial Unicode MS" w:hAnsi="Arial Unicode MS" w:cs="Arial Unicode MS" w:hint="cs"/>
                <w:sz w:val="28"/>
                <w:szCs w:val="28"/>
                <w:rtl/>
              </w:rPr>
              <w:t xml:space="preserve"> بنفسه</w:t>
            </w:r>
            <w:r w:rsidRPr="00F41A3E">
              <w:rPr>
                <w:rFonts w:ascii="Arial Unicode MS" w:eastAsia="Arial Unicode MS" w:hAnsi="Arial Unicode MS" w:cs="Arial Unicode MS"/>
                <w:sz w:val="28"/>
                <w:szCs w:val="28"/>
                <w:rtl/>
              </w:rPr>
              <w:t xml:space="preserve"> أو المفوّض عنه أو ورثته على الحساب وحسب التالي:</w:t>
            </w:r>
          </w:p>
          <w:p w14:paraId="148591AA" w14:textId="2EE9D659" w:rsidR="00FC33A7" w:rsidRPr="00F41A3E" w:rsidRDefault="00FC33A7" w:rsidP="002D2797">
            <w:pPr>
              <w:tabs>
                <w:tab w:val="left" w:pos="0"/>
              </w:tabs>
              <w:bidi/>
              <w:spacing w:line="300" w:lineRule="exact"/>
              <w:contextualSpacing/>
              <w:jc w:val="both"/>
              <w:rPr>
                <w:rFonts w:ascii="Arial Unicode MS" w:eastAsia="Arial Unicode MS" w:hAnsi="Arial Unicode MS" w:cs="Arial Unicode MS"/>
                <w:sz w:val="28"/>
                <w:szCs w:val="28"/>
                <w:rtl/>
              </w:rPr>
            </w:pPr>
          </w:p>
        </w:tc>
      </w:tr>
      <w:tr w:rsidR="003F372A" w:rsidRPr="00F41A3E" w14:paraId="6D947370"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jc w:val="center"/>
        </w:trPr>
        <w:tc>
          <w:tcPr>
            <w:tcW w:w="5494" w:type="dxa"/>
            <w:tcBorders>
              <w:top w:val="nil"/>
              <w:left w:val="nil"/>
              <w:bottom w:val="nil"/>
              <w:right w:val="nil"/>
            </w:tcBorders>
          </w:tcPr>
          <w:p w14:paraId="08C21D39" w14:textId="2820BE9F" w:rsidR="002D2797" w:rsidRPr="00F41A3E" w:rsidRDefault="002D2797" w:rsidP="002D2797">
            <w:pPr>
              <w:numPr>
                <w:ilvl w:val="0"/>
                <w:numId w:val="38"/>
              </w:numPr>
              <w:tabs>
                <w:tab w:val="left" w:pos="0"/>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After 24 Gregorian months: The account is transferred from "active" to "dormant" status in which the account is frozen in a way that does not allow any debit transactions.</w:t>
            </w:r>
          </w:p>
        </w:tc>
        <w:tc>
          <w:tcPr>
            <w:tcW w:w="5565" w:type="dxa"/>
            <w:tcBorders>
              <w:top w:val="nil"/>
              <w:left w:val="nil"/>
              <w:bottom w:val="nil"/>
              <w:right w:val="nil"/>
            </w:tcBorders>
          </w:tcPr>
          <w:p w14:paraId="19E7D2F3" w14:textId="689CF16E" w:rsidR="002D2797" w:rsidRPr="00F41A3E" w:rsidRDefault="002D2797" w:rsidP="00432050">
            <w:pPr>
              <w:numPr>
                <w:ilvl w:val="0"/>
                <w:numId w:val="38"/>
              </w:numPr>
              <w:tabs>
                <w:tab w:val="left" w:pos="0"/>
              </w:tabs>
              <w:bidi/>
              <w:spacing w:line="400" w:lineRule="exact"/>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بعد مرور 24 شهراً ميلادياً: يحول الحساب من حالة "نشط" الى حالة "راكد" بحيث يتم تجميد الحساب بشكل لا يسمح لأي عملية مدينة.</w:t>
            </w:r>
          </w:p>
        </w:tc>
      </w:tr>
      <w:tr w:rsidR="003F372A" w:rsidRPr="00F41A3E" w14:paraId="05F5D148"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jc w:val="center"/>
        </w:trPr>
        <w:tc>
          <w:tcPr>
            <w:tcW w:w="5494" w:type="dxa"/>
            <w:tcBorders>
              <w:top w:val="nil"/>
              <w:left w:val="nil"/>
              <w:bottom w:val="nil"/>
              <w:right w:val="nil"/>
            </w:tcBorders>
          </w:tcPr>
          <w:p w14:paraId="1822216C" w14:textId="27276F13" w:rsidR="002D2797" w:rsidRPr="00F41A3E" w:rsidRDefault="002D2797" w:rsidP="002608EB">
            <w:pPr>
              <w:numPr>
                <w:ilvl w:val="0"/>
                <w:numId w:val="38"/>
              </w:numPr>
              <w:tabs>
                <w:tab w:val="left" w:pos="0"/>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operate the account (as the case might be).</w:t>
            </w:r>
          </w:p>
        </w:tc>
        <w:tc>
          <w:tcPr>
            <w:tcW w:w="5565" w:type="dxa"/>
            <w:tcBorders>
              <w:top w:val="nil"/>
              <w:left w:val="nil"/>
              <w:bottom w:val="nil"/>
              <w:right w:val="nil"/>
            </w:tcBorders>
          </w:tcPr>
          <w:p w14:paraId="2AEE135F" w14:textId="77777777" w:rsidR="002D2797" w:rsidRPr="00F41A3E" w:rsidRDefault="002D2797" w:rsidP="00432050">
            <w:pPr>
              <w:numPr>
                <w:ilvl w:val="0"/>
                <w:numId w:val="38"/>
              </w:numPr>
              <w:tabs>
                <w:tab w:val="left" w:pos="0"/>
              </w:tabs>
              <w:bidi/>
              <w:spacing w:after="200" w:line="460" w:lineRule="exact"/>
              <w:contextualSpacing/>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tl/>
              </w:rPr>
              <w:t>بعد مرور 60 شهراً ميلادياً: يحول الحساب من حالة "راكد" الى حالة "غير مطالب به" إضافة الى ما ورد في البند السابق، يتم تحويل رصيده المتاح الى حساب مجمع مخصص</w:t>
            </w:r>
            <w:r w:rsidRPr="00F41A3E">
              <w:rPr>
                <w:rFonts w:ascii="Arial Unicode MS" w:eastAsia="Arial Unicode MS" w:hAnsi="Arial Unicode MS" w:cs="Arial Unicode MS" w:hint="eastAsia"/>
                <w:sz w:val="28"/>
                <w:szCs w:val="28"/>
              </w:rPr>
              <w:t xml:space="preserve"> </w:t>
            </w:r>
            <w:r w:rsidRPr="00F41A3E">
              <w:rPr>
                <w:rFonts w:ascii="Arial Unicode MS" w:eastAsia="Arial Unicode MS" w:hAnsi="Arial Unicode MS" w:cs="Arial Unicode MS" w:hint="eastAsia"/>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7068F7C2" w14:textId="77777777" w:rsidR="002D2797" w:rsidRPr="00F41A3E" w:rsidRDefault="002D2797" w:rsidP="002D2797">
            <w:pPr>
              <w:tabs>
                <w:tab w:val="left" w:pos="0"/>
              </w:tabs>
              <w:bidi/>
              <w:spacing w:line="300" w:lineRule="exact"/>
              <w:jc w:val="both"/>
              <w:rPr>
                <w:rFonts w:ascii="Arial Unicode MS" w:eastAsia="Arial Unicode MS" w:hAnsi="Arial Unicode MS" w:cs="Arial Unicode MS"/>
                <w:sz w:val="28"/>
                <w:szCs w:val="28"/>
                <w:rtl/>
              </w:rPr>
            </w:pPr>
          </w:p>
        </w:tc>
      </w:tr>
      <w:tr w:rsidR="003F372A" w:rsidRPr="00F41A3E" w14:paraId="296624D1"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jc w:val="center"/>
        </w:trPr>
        <w:tc>
          <w:tcPr>
            <w:tcW w:w="5494" w:type="dxa"/>
            <w:tcBorders>
              <w:top w:val="nil"/>
              <w:left w:val="nil"/>
              <w:bottom w:val="nil"/>
              <w:right w:val="nil"/>
            </w:tcBorders>
          </w:tcPr>
          <w:p w14:paraId="26413574" w14:textId="61753CCA" w:rsidR="002D2797" w:rsidRPr="00F41A3E" w:rsidRDefault="002D2797" w:rsidP="002608EB">
            <w:pPr>
              <w:numPr>
                <w:ilvl w:val="0"/>
                <w:numId w:val="38"/>
              </w:numPr>
              <w:tabs>
                <w:tab w:val="left" w:pos="0"/>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w:t>
            </w:r>
            <w:r w:rsidRPr="00F41A3E">
              <w:rPr>
                <w:rFonts w:ascii="Arial Unicode MS" w:eastAsia="Arial Unicode MS" w:hAnsi="Arial Unicode MS" w:cs="Arial Unicode MS" w:hint="eastAsia"/>
                <w:sz w:val="28"/>
                <w:szCs w:val="28"/>
              </w:rPr>
              <w:lastRenderedPageBreak/>
              <w:t xml:space="preserve">the bank based on the regulatory </w:t>
            </w:r>
            <w:r w:rsidRPr="00F41A3E">
              <w:rPr>
                <w:rFonts w:ascii="Arial Unicode MS" w:eastAsia="Arial Unicode MS" w:hAnsi="Arial Unicode MS" w:cs="Arial Unicode MS"/>
                <w:sz w:val="28"/>
                <w:szCs w:val="28"/>
              </w:rPr>
              <w:t>authorities’</w:t>
            </w:r>
            <w:r w:rsidRPr="00F41A3E">
              <w:rPr>
                <w:rFonts w:ascii="Arial Unicode MS" w:eastAsia="Arial Unicode MS" w:hAnsi="Arial Unicode MS" w:cs="Arial Unicode MS" w:hint="eastAsia"/>
                <w:sz w:val="28"/>
                <w:szCs w:val="28"/>
              </w:rPr>
              <w:t xml:space="preserve"> instructions.</w:t>
            </w:r>
          </w:p>
        </w:tc>
        <w:tc>
          <w:tcPr>
            <w:tcW w:w="5565" w:type="dxa"/>
            <w:tcBorders>
              <w:top w:val="nil"/>
              <w:left w:val="nil"/>
              <w:bottom w:val="nil"/>
              <w:right w:val="nil"/>
            </w:tcBorders>
          </w:tcPr>
          <w:p w14:paraId="2EAC7736" w14:textId="65D0B0C2" w:rsidR="002D2797" w:rsidRPr="00F41A3E" w:rsidRDefault="002D2797" w:rsidP="00432050">
            <w:pPr>
              <w:numPr>
                <w:ilvl w:val="0"/>
                <w:numId w:val="38"/>
              </w:numPr>
              <w:tabs>
                <w:tab w:val="left" w:pos="0"/>
              </w:tabs>
              <w:bidi/>
              <w:spacing w:after="200" w:line="420" w:lineRule="exact"/>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lastRenderedPageBreak/>
              <w:t>بعد مرور 10 أو 15 سنة ميلادية: واعتمادا على نوع</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hint="eastAsia"/>
                <w:sz w:val="28"/>
                <w:szCs w:val="28"/>
                <w:rtl/>
              </w:rPr>
              <w:t xml:space="preserve">الحساب أو المنتج أو العلاقة موضوع هذا </w:t>
            </w:r>
            <w:r w:rsidRPr="00F41A3E">
              <w:rPr>
                <w:rFonts w:ascii="Arial Unicode MS" w:eastAsia="Arial Unicode MS" w:hAnsi="Arial Unicode MS" w:cs="Arial Unicode MS" w:hint="cs"/>
                <w:sz w:val="28"/>
                <w:szCs w:val="28"/>
                <w:rtl/>
              </w:rPr>
              <w:t>المستند يحول</w:t>
            </w:r>
            <w:r w:rsidRPr="00F41A3E">
              <w:rPr>
                <w:rFonts w:ascii="Arial Unicode MS" w:eastAsia="Arial Unicode MS" w:hAnsi="Arial Unicode MS" w:cs="Arial Unicode MS" w:hint="eastAsia"/>
                <w:sz w:val="28"/>
                <w:szCs w:val="28"/>
                <w:rtl/>
              </w:rPr>
              <w:t xml:space="preserve"> الحساب او المنتج من حالة "غير مطالب به" الى حالة "متروك" </w:t>
            </w:r>
            <w:r w:rsidRPr="00F41A3E">
              <w:rPr>
                <w:rFonts w:ascii="Arial Unicode MS" w:eastAsia="Arial Unicode MS" w:hAnsi="Arial Unicode MS" w:cs="Arial Unicode MS" w:hint="cs"/>
                <w:sz w:val="28"/>
                <w:szCs w:val="28"/>
                <w:rtl/>
              </w:rPr>
              <w:t xml:space="preserve">وإضافة </w:t>
            </w:r>
            <w:r w:rsidRPr="00F41A3E">
              <w:rPr>
                <w:rFonts w:ascii="Arial Unicode MS" w:eastAsia="Arial Unicode MS" w:hAnsi="Arial Unicode MS" w:cs="Arial Unicode MS" w:hint="eastAsia"/>
                <w:sz w:val="28"/>
                <w:szCs w:val="28"/>
                <w:rtl/>
              </w:rPr>
              <w:t>الى ما ورد في البند السابق، يتم اتباع الإجراءات اللازمة من قبل البنك حسب تعليمات الجهات الرقابية.</w:t>
            </w:r>
          </w:p>
        </w:tc>
      </w:tr>
      <w:tr w:rsidR="003F372A" w:rsidRPr="00F41A3E" w14:paraId="08BA142B"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4"/>
          <w:jc w:val="center"/>
        </w:trPr>
        <w:tc>
          <w:tcPr>
            <w:tcW w:w="5494" w:type="dxa"/>
            <w:tcBorders>
              <w:top w:val="nil"/>
              <w:left w:val="nil"/>
              <w:bottom w:val="nil"/>
              <w:right w:val="nil"/>
            </w:tcBorders>
          </w:tcPr>
          <w:p w14:paraId="1B8044E7" w14:textId="2176BFAE" w:rsidR="002D2797" w:rsidRPr="00F41A3E" w:rsidRDefault="002D2797" w:rsidP="002608EB">
            <w:pPr>
              <w:numPr>
                <w:ilvl w:val="0"/>
                <w:numId w:val="38"/>
              </w:numPr>
              <w:tabs>
                <w:tab w:val="left" w:pos="0"/>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In all cases of the previous periods, it is allowed to accept deposits, incoming transfers and other credit transactions that are conducted by someone other than the account holder</w:t>
            </w:r>
            <w:r w:rsidR="002608EB">
              <w:rPr>
                <w:rFonts w:ascii="Arial Unicode MS" w:eastAsia="Arial Unicode MS" w:hAnsi="Arial Unicode MS" w:cs="Arial Unicode MS"/>
                <w:sz w:val="28"/>
                <w:szCs w:val="28"/>
              </w:rPr>
              <w:t>.</w:t>
            </w:r>
          </w:p>
        </w:tc>
        <w:tc>
          <w:tcPr>
            <w:tcW w:w="5565" w:type="dxa"/>
            <w:tcBorders>
              <w:top w:val="nil"/>
              <w:left w:val="nil"/>
              <w:bottom w:val="nil"/>
              <w:right w:val="nil"/>
            </w:tcBorders>
          </w:tcPr>
          <w:p w14:paraId="22E00F5C" w14:textId="65666558" w:rsidR="002D2797" w:rsidRPr="00F41A3E" w:rsidRDefault="002D2797" w:rsidP="00432050">
            <w:pPr>
              <w:pStyle w:val="ListParagraph"/>
              <w:numPr>
                <w:ilvl w:val="0"/>
                <w:numId w:val="38"/>
              </w:numPr>
              <w:tabs>
                <w:tab w:val="left" w:pos="0"/>
              </w:tabs>
              <w:spacing w:line="420" w:lineRule="exact"/>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يسمح في جميع حالات المدد السابقة بقبول الايداعات والحوالات الواردة وغيرها من عمليات الدائنة التي تتم من غير صاحب الحساب</w:t>
            </w:r>
            <w:r w:rsidR="002608EB">
              <w:rPr>
                <w:rFonts w:ascii="Arial Unicode MS" w:eastAsia="Arial Unicode MS" w:hAnsi="Arial Unicode MS" w:cs="Arial Unicode MS"/>
                <w:sz w:val="28"/>
                <w:szCs w:val="28"/>
              </w:rPr>
              <w:t>.</w:t>
            </w:r>
          </w:p>
        </w:tc>
      </w:tr>
      <w:tr w:rsidR="003F372A" w:rsidRPr="00F41A3E" w14:paraId="258734FB"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shd w:val="clear" w:color="auto" w:fill="D9D9D9" w:themeFill="background1" w:themeFillShade="D9"/>
          </w:tcPr>
          <w:p w14:paraId="7AEF3CEF" w14:textId="7BD09715" w:rsidR="00FC33A7" w:rsidRPr="00F41A3E" w:rsidRDefault="00FC33A7" w:rsidP="006D3272">
            <w:pPr>
              <w:pStyle w:val="ListParagraph"/>
              <w:numPr>
                <w:ilvl w:val="0"/>
                <w:numId w:val="41"/>
              </w:numPr>
              <w:tabs>
                <w:tab w:val="left" w:pos="0"/>
              </w:tabs>
              <w:bidi w:val="0"/>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sz w:val="28"/>
                <w:szCs w:val="28"/>
              </w:rPr>
              <w:t xml:space="preserve"> Travel Pro Terms and Conditions </w:t>
            </w:r>
          </w:p>
        </w:tc>
        <w:tc>
          <w:tcPr>
            <w:tcW w:w="5565" w:type="dxa"/>
            <w:tcBorders>
              <w:top w:val="nil"/>
              <w:left w:val="nil"/>
              <w:bottom w:val="nil"/>
              <w:right w:val="nil"/>
            </w:tcBorders>
            <w:shd w:val="clear" w:color="auto" w:fill="D9D9D9" w:themeFill="background1" w:themeFillShade="D9"/>
          </w:tcPr>
          <w:p w14:paraId="4701A797" w14:textId="0C410867" w:rsidR="00FC33A7" w:rsidRPr="00F41A3E" w:rsidRDefault="00FC33A7" w:rsidP="006D3272">
            <w:pPr>
              <w:pStyle w:val="ListParagraph"/>
              <w:numPr>
                <w:ilvl w:val="0"/>
                <w:numId w:val="42"/>
              </w:numPr>
              <w:tabs>
                <w:tab w:val="left" w:pos="0"/>
              </w:tabs>
              <w:spacing w:line="300" w:lineRule="exact"/>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b/>
                <w:bCs/>
                <w:sz w:val="28"/>
                <w:szCs w:val="28"/>
                <w:rtl/>
              </w:rPr>
              <w:t xml:space="preserve"> شروط وأحكام السفر </w:t>
            </w:r>
            <w:r w:rsidRPr="00F41A3E">
              <w:rPr>
                <w:rFonts w:ascii="Arial Unicode MS" w:eastAsia="Arial Unicode MS" w:hAnsi="Arial Unicode MS" w:cs="Arial Unicode MS" w:hint="eastAsia"/>
                <w:b/>
                <w:bCs/>
                <w:sz w:val="28"/>
                <w:szCs w:val="28"/>
                <w:rtl/>
              </w:rPr>
              <w:t>برو</w:t>
            </w:r>
          </w:p>
        </w:tc>
      </w:tr>
      <w:tr w:rsidR="003F372A" w:rsidRPr="00F41A3E" w14:paraId="31C9F171"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4F0854F4" w14:textId="479CCEB2"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Without Prejudice to all of the above clauses, the below clauses apply to the Travel Pro (Credit limit assigned to the Travel Card)</w:t>
            </w:r>
          </w:p>
        </w:tc>
        <w:tc>
          <w:tcPr>
            <w:tcW w:w="5565" w:type="dxa"/>
            <w:tcBorders>
              <w:top w:val="nil"/>
              <w:left w:val="nil"/>
              <w:bottom w:val="nil"/>
              <w:right w:val="nil"/>
            </w:tcBorders>
          </w:tcPr>
          <w:p w14:paraId="0DAFF155" w14:textId="55D28D61" w:rsidR="00FC33A7" w:rsidRPr="00F41A3E" w:rsidRDefault="00FC33A7" w:rsidP="00432050">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مع عدم الإخلال بجميع البنود المذكورة أعلاه، تنطبق البنود التالية على</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السفر برو (</w:t>
            </w:r>
            <w:r w:rsidRPr="00F41A3E">
              <w:rPr>
                <w:rFonts w:ascii="Arial Unicode MS" w:eastAsia="Arial Unicode MS" w:hAnsi="Arial Unicode MS" w:cs="Arial Unicode MS"/>
                <w:sz w:val="28"/>
                <w:szCs w:val="28"/>
                <w:rtl/>
              </w:rPr>
              <w:t>حد الائتمان المخصص لبطاقة السفر</w:t>
            </w:r>
            <w:r w:rsidRPr="00F41A3E">
              <w:rPr>
                <w:rFonts w:ascii="Arial Unicode MS" w:eastAsia="Arial Unicode MS" w:hAnsi="Arial Unicode MS" w:cs="Arial Unicode MS" w:hint="cs"/>
                <w:sz w:val="28"/>
                <w:szCs w:val="28"/>
                <w:rtl/>
              </w:rPr>
              <w:t>)</w:t>
            </w:r>
          </w:p>
        </w:tc>
      </w:tr>
      <w:tr w:rsidR="003F372A" w:rsidRPr="00F41A3E" w14:paraId="26A97624"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2B40524B" w14:textId="35EC0FFD" w:rsidR="00FC33A7" w:rsidRPr="00F41A3E" w:rsidRDefault="00FC33A7" w:rsidP="006D3272">
            <w:pPr>
              <w:tabs>
                <w:tab w:val="left" w:pos="284"/>
              </w:tabs>
              <w:spacing w:line="300" w:lineRule="exact"/>
              <w:ind w:left="14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9.1 General Terms</w:t>
            </w:r>
          </w:p>
        </w:tc>
        <w:tc>
          <w:tcPr>
            <w:tcW w:w="5565" w:type="dxa"/>
            <w:tcBorders>
              <w:top w:val="nil"/>
              <w:left w:val="nil"/>
              <w:bottom w:val="nil"/>
              <w:right w:val="nil"/>
            </w:tcBorders>
          </w:tcPr>
          <w:p w14:paraId="5DA1E3B5" w14:textId="3C2E3C12"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9.1 أحكام عامة</w:t>
            </w:r>
          </w:p>
        </w:tc>
      </w:tr>
      <w:tr w:rsidR="003F372A" w:rsidRPr="00F41A3E" w14:paraId="58CA5D93"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4E25FF52"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Customer can choose to apply for a Credit Limit assigned to the Travel Card and can also only apply for a Travel Prepaid Card as per his preference</w:t>
            </w:r>
          </w:p>
        </w:tc>
        <w:tc>
          <w:tcPr>
            <w:tcW w:w="5565" w:type="dxa"/>
            <w:tcBorders>
              <w:top w:val="nil"/>
              <w:left w:val="nil"/>
              <w:bottom w:val="nil"/>
              <w:right w:val="nil"/>
            </w:tcBorders>
          </w:tcPr>
          <w:p w14:paraId="22C0C821" w14:textId="77777777" w:rsidR="00FC33A7" w:rsidRPr="00F41A3E" w:rsidRDefault="00FC33A7"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يمكن للعميل أن يختار التقدم للحصول على حد ائتماني مرتبط ببطاقة السفر ويمكنه أيضاٌ التقدم فقط للحصول على بطاقة السفر ذات الحد المنخفض وفقًا لاختياره</w:t>
            </w:r>
          </w:p>
        </w:tc>
      </w:tr>
      <w:tr w:rsidR="003F372A" w:rsidRPr="00F41A3E" w14:paraId="50D21285"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6674A418"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Travel Credit Limit can only be used to Load on to any currencies added on the Travel Card wallets</w:t>
            </w:r>
          </w:p>
        </w:tc>
        <w:tc>
          <w:tcPr>
            <w:tcW w:w="5565" w:type="dxa"/>
            <w:tcBorders>
              <w:top w:val="nil"/>
              <w:left w:val="nil"/>
              <w:bottom w:val="nil"/>
              <w:right w:val="nil"/>
            </w:tcBorders>
          </w:tcPr>
          <w:p w14:paraId="23C828CD" w14:textId="77777777" w:rsidR="00FC33A7" w:rsidRPr="00F41A3E" w:rsidRDefault="00FC33A7"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لا يمكن استخدام ال</w:t>
            </w:r>
            <w:r w:rsidRPr="00F41A3E">
              <w:rPr>
                <w:rFonts w:ascii="Arial Unicode MS" w:eastAsia="Arial Unicode MS" w:hAnsi="Arial Unicode MS" w:cs="Arial Unicode MS" w:hint="cs"/>
                <w:sz w:val="28"/>
                <w:szCs w:val="28"/>
                <w:rtl/>
              </w:rPr>
              <w:t>ح</w:t>
            </w:r>
            <w:r w:rsidRPr="00F41A3E">
              <w:rPr>
                <w:rFonts w:ascii="Arial Unicode MS" w:eastAsia="Arial Unicode MS" w:hAnsi="Arial Unicode MS" w:cs="Arial Unicode MS"/>
                <w:sz w:val="28"/>
                <w:szCs w:val="28"/>
                <w:rtl/>
              </w:rPr>
              <w:t xml:space="preserve">د الائتماني المرتبط ببطاقة السفر إلا </w:t>
            </w:r>
            <w:r w:rsidRPr="00F41A3E">
              <w:rPr>
                <w:rFonts w:ascii="Arial Unicode MS" w:eastAsia="Arial Unicode MS" w:hAnsi="Arial Unicode MS" w:cs="Arial Unicode MS" w:hint="cs"/>
                <w:sz w:val="28"/>
                <w:szCs w:val="28"/>
                <w:rtl/>
              </w:rPr>
              <w:t>لإضافة</w:t>
            </w:r>
            <w:r w:rsidRPr="00F41A3E">
              <w:rPr>
                <w:rFonts w:ascii="Arial Unicode MS" w:eastAsia="Arial Unicode MS" w:hAnsi="Arial Unicode MS" w:cs="Arial Unicode MS"/>
                <w:sz w:val="28"/>
                <w:szCs w:val="28"/>
                <w:rtl/>
              </w:rPr>
              <w:t xml:space="preserve"> مبالغ على أي عملات مضافة إلى محافظ بطاقة السفر</w:t>
            </w:r>
          </w:p>
        </w:tc>
      </w:tr>
      <w:tr w:rsidR="003F372A" w:rsidRPr="00F41A3E" w14:paraId="27C5AA14"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261D4E30"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Credit Limit will be assigned on a customer level (Primary or additional card). No new limit will be assigned for additional cards</w:t>
            </w:r>
          </w:p>
        </w:tc>
        <w:tc>
          <w:tcPr>
            <w:tcW w:w="5565" w:type="dxa"/>
            <w:tcBorders>
              <w:top w:val="nil"/>
              <w:left w:val="nil"/>
              <w:bottom w:val="nil"/>
              <w:right w:val="nil"/>
            </w:tcBorders>
          </w:tcPr>
          <w:p w14:paraId="4D4D410F" w14:textId="77777777" w:rsidR="00FC33A7" w:rsidRPr="00F41A3E" w:rsidRDefault="00FC33A7"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يتم تعيين حد ائتماني واحد على حساب العميل (بطاقات رئيسية أو بطاقات إضافية) ولن يتم تعيين حد ائتماني لكل بطاقة مصدرة</w:t>
            </w:r>
          </w:p>
        </w:tc>
      </w:tr>
      <w:tr w:rsidR="003F372A" w:rsidRPr="00F41A3E" w14:paraId="30DA89FF"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651A7BA2" w14:textId="54C34C3D" w:rsidR="00FC33A7" w:rsidRPr="00F41A3E" w:rsidRDefault="00FC33A7" w:rsidP="006D3272">
            <w:pPr>
              <w:tabs>
                <w:tab w:val="left" w:pos="284"/>
              </w:tabs>
              <w:spacing w:line="300" w:lineRule="exact"/>
              <w:ind w:left="14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9.2 Credit limit</w:t>
            </w:r>
          </w:p>
        </w:tc>
        <w:tc>
          <w:tcPr>
            <w:tcW w:w="5565" w:type="dxa"/>
            <w:tcBorders>
              <w:top w:val="nil"/>
              <w:left w:val="nil"/>
              <w:bottom w:val="nil"/>
              <w:right w:val="nil"/>
            </w:tcBorders>
          </w:tcPr>
          <w:p w14:paraId="4405E2CC" w14:textId="6350A7DC"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9.2 الحد الائتماني</w:t>
            </w:r>
          </w:p>
        </w:tc>
      </w:tr>
      <w:tr w:rsidR="003F372A" w:rsidRPr="00F41A3E" w14:paraId="00799C4D"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4AECC5F7"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credit limit of the card is determined in accordance with the general policy of the bank, provided that the card holder is obligated to pay all the required amounts on the card account, which are within the limits of the credit limit set for him and / or other amounts restricted on the account and exceed the credit limit, and the card holder can request a documented request to increase his credit limit, and the bank has the right to approve or reject</w:t>
            </w:r>
          </w:p>
        </w:tc>
        <w:tc>
          <w:tcPr>
            <w:tcW w:w="5565" w:type="dxa"/>
            <w:tcBorders>
              <w:top w:val="nil"/>
              <w:left w:val="nil"/>
              <w:bottom w:val="nil"/>
              <w:right w:val="nil"/>
            </w:tcBorders>
          </w:tcPr>
          <w:p w14:paraId="787375C2" w14:textId="77777777" w:rsidR="00FC33A7" w:rsidRPr="00F41A3E" w:rsidRDefault="00FC33A7"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يتم تحديد الحد الائتماني بموجب السياسة العامة للبنك على أن يلتزم حامل البطاقة بدفع جميع المبالغ المطلوبة على حساب البطاقة الائتماني والتي هي في حدود الحد الائتماني المقرر له و/ أو مبالغ أخرى مقيدة على الحساب وتزيد عن الحد الائتماني , ويمكن لحامل البطاقة أن يطلب طلب موثق لزيادة حده الائتماني وللبنك الحق في الموافقة أو الرفض</w:t>
            </w:r>
          </w:p>
        </w:tc>
      </w:tr>
      <w:tr w:rsidR="003F372A" w:rsidRPr="00F41A3E" w14:paraId="0C2BF491"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546DDD29"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shall have the right at any time to reduce the Credit Limit of the Card without prior notice to the Cardholder.</w:t>
            </w:r>
          </w:p>
        </w:tc>
        <w:tc>
          <w:tcPr>
            <w:tcW w:w="5565" w:type="dxa"/>
            <w:tcBorders>
              <w:top w:val="nil"/>
              <w:left w:val="nil"/>
              <w:bottom w:val="nil"/>
              <w:right w:val="nil"/>
            </w:tcBorders>
          </w:tcPr>
          <w:p w14:paraId="15CA47AA" w14:textId="77777777" w:rsidR="00FC33A7" w:rsidRPr="00F41A3E" w:rsidRDefault="00FC33A7" w:rsidP="00432050">
            <w:pPr>
              <w:pStyle w:val="ListParagraph"/>
              <w:numPr>
                <w:ilvl w:val="0"/>
                <w:numId w:val="10"/>
              </w:numPr>
              <w:tabs>
                <w:tab w:val="left" w:pos="0"/>
              </w:tabs>
              <w:spacing w:line="38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يحق للبنك في أي وقت تخفيض حد الائتمان دون الرجوع لحامل البطاقة</w:t>
            </w:r>
            <w:r w:rsidRPr="00F41A3E">
              <w:rPr>
                <w:rFonts w:ascii="Arial Unicode MS" w:eastAsia="Arial Unicode MS" w:hAnsi="Arial Unicode MS" w:cs="Arial Unicode MS"/>
                <w:sz w:val="28"/>
                <w:szCs w:val="28"/>
              </w:rPr>
              <w:t>.</w:t>
            </w:r>
          </w:p>
        </w:tc>
      </w:tr>
      <w:tr w:rsidR="003F372A" w:rsidRPr="00F41A3E" w14:paraId="34D09AD6"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0DDCD1AC" w14:textId="77777777" w:rsidR="00FC33A7"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If the Cardholder exceeds the Credit Limit of the Card, excess of the Credit Limit shall be immediately due and payable, and the Bank has the right to stop the Card.</w:t>
            </w:r>
          </w:p>
          <w:p w14:paraId="1D58896E" w14:textId="77777777" w:rsidR="00432050" w:rsidRDefault="00432050" w:rsidP="00432050">
            <w:pPr>
              <w:tabs>
                <w:tab w:val="left" w:pos="0"/>
              </w:tabs>
              <w:spacing w:line="300" w:lineRule="exact"/>
              <w:jc w:val="both"/>
              <w:rPr>
                <w:rFonts w:ascii="Arial Unicode MS" w:eastAsia="Arial Unicode MS" w:hAnsi="Arial Unicode MS" w:cs="Arial Unicode MS"/>
                <w:sz w:val="28"/>
                <w:szCs w:val="28"/>
              </w:rPr>
            </w:pPr>
          </w:p>
          <w:p w14:paraId="05389FD8" w14:textId="77777777" w:rsidR="00432050" w:rsidRDefault="00432050" w:rsidP="00432050">
            <w:pPr>
              <w:tabs>
                <w:tab w:val="left" w:pos="0"/>
              </w:tabs>
              <w:spacing w:line="300" w:lineRule="exact"/>
              <w:jc w:val="both"/>
              <w:rPr>
                <w:rFonts w:ascii="Arial Unicode MS" w:eastAsia="Arial Unicode MS" w:hAnsi="Arial Unicode MS" w:cs="Arial Unicode MS"/>
                <w:sz w:val="28"/>
                <w:szCs w:val="28"/>
              </w:rPr>
            </w:pPr>
          </w:p>
          <w:p w14:paraId="0D520DCF" w14:textId="68EDC8AE" w:rsidR="00432050" w:rsidRPr="00432050" w:rsidRDefault="00432050" w:rsidP="00432050">
            <w:pPr>
              <w:tabs>
                <w:tab w:val="left" w:pos="0"/>
              </w:tabs>
              <w:spacing w:line="300" w:lineRule="exact"/>
              <w:jc w:val="both"/>
              <w:rPr>
                <w:rFonts w:ascii="Arial Unicode MS" w:eastAsia="Arial Unicode MS" w:hAnsi="Arial Unicode MS" w:cs="Arial Unicode MS"/>
                <w:sz w:val="28"/>
                <w:szCs w:val="28"/>
              </w:rPr>
            </w:pPr>
          </w:p>
        </w:tc>
        <w:tc>
          <w:tcPr>
            <w:tcW w:w="5565" w:type="dxa"/>
            <w:tcBorders>
              <w:top w:val="nil"/>
              <w:left w:val="nil"/>
              <w:bottom w:val="nil"/>
              <w:right w:val="nil"/>
            </w:tcBorders>
          </w:tcPr>
          <w:p w14:paraId="1FE87B58" w14:textId="77777777" w:rsidR="00FC33A7" w:rsidRPr="00F41A3E" w:rsidRDefault="00FC33A7"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إذا تجاوز حامل البطاقة حد الائتمان فإن مبلغ التجاوز سيكون مستحق السداد فوراً، ويكون للبنك الحق بإيقاف البطاقة</w:t>
            </w:r>
            <w:r w:rsidRPr="00F41A3E">
              <w:rPr>
                <w:rFonts w:ascii="Arial Unicode MS" w:eastAsia="Arial Unicode MS" w:hAnsi="Arial Unicode MS" w:cs="Arial Unicode MS"/>
                <w:sz w:val="28"/>
                <w:szCs w:val="28"/>
              </w:rPr>
              <w:t>.</w:t>
            </w:r>
          </w:p>
        </w:tc>
      </w:tr>
      <w:tr w:rsidR="00FC33A7" w:rsidRPr="00F41A3E" w14:paraId="117C06AE"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4725F518" w14:textId="28448BC0" w:rsidR="00FC33A7" w:rsidRPr="00F41A3E" w:rsidRDefault="00FC33A7" w:rsidP="006D3272">
            <w:pPr>
              <w:spacing w:line="300" w:lineRule="exact"/>
              <w:ind w:left="14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lastRenderedPageBreak/>
              <w:t>9.3 Account Statement</w:t>
            </w:r>
          </w:p>
        </w:tc>
        <w:tc>
          <w:tcPr>
            <w:tcW w:w="5565" w:type="dxa"/>
            <w:tcBorders>
              <w:top w:val="nil"/>
              <w:left w:val="nil"/>
              <w:bottom w:val="nil"/>
              <w:right w:val="nil"/>
            </w:tcBorders>
          </w:tcPr>
          <w:p w14:paraId="16388611" w14:textId="68B1FCA5"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9.3 كشف الحساب</w:t>
            </w:r>
          </w:p>
        </w:tc>
      </w:tr>
      <w:tr w:rsidR="00FC33A7" w:rsidRPr="00F41A3E" w14:paraId="19588249"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010D977B" w14:textId="2C0D9693"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will issue a monthly Account Statement stating all transactions executed and posted to the Card account and all resulting expenses and charges. The Bank will send the Account Statement to the Cardholder by ordinary mail service or electronically through the Internet banking account of the Cardholder on the website of the Bank or by any other means that may be selected by the Bank.</w:t>
            </w:r>
          </w:p>
        </w:tc>
        <w:tc>
          <w:tcPr>
            <w:tcW w:w="5565" w:type="dxa"/>
            <w:tcBorders>
              <w:top w:val="nil"/>
              <w:left w:val="nil"/>
              <w:bottom w:val="nil"/>
              <w:right w:val="nil"/>
            </w:tcBorders>
          </w:tcPr>
          <w:p w14:paraId="0178FB97" w14:textId="77777777" w:rsidR="00FC33A7" w:rsidRPr="00F41A3E" w:rsidRDefault="00FC33A7"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يصدر البنك شهرياً كشفاً يبين كافة عمليات الإضافة والاسترجاع التي تمت على البطاقة والمقيدة بالحساب، وما يترتب عليها من رسوم ومصاريف، ويرسل البنك كشف الحساب إلى حامل البطاقة عن طريق البريد العادي أو عن طريق الكشف الإلكتروني المبين في الحساب الخاص لحامل البطاقة على موقع البنك عبر شبكة الإنترنت، أو عبر أي وسيلة أخرى يختارها البنك.</w:t>
            </w:r>
          </w:p>
        </w:tc>
      </w:tr>
      <w:tr w:rsidR="00FC33A7" w:rsidRPr="00F41A3E" w14:paraId="783A252E"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04486959"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Account Statement will be considered correct and binding on the Cardholder, and in case of any objection, the Cardholder must notify the Bank of such objection within thirty (30) days from the date of issuing the Account Statement. If no objection is received from the Cardholder within the prescribed period, the Cardholder shall be deemed to be in agreement of the Account Statement and no objection will be accepted late</w:t>
            </w:r>
          </w:p>
        </w:tc>
        <w:tc>
          <w:tcPr>
            <w:tcW w:w="5565" w:type="dxa"/>
            <w:tcBorders>
              <w:top w:val="nil"/>
              <w:left w:val="nil"/>
              <w:bottom w:val="nil"/>
              <w:right w:val="nil"/>
            </w:tcBorders>
          </w:tcPr>
          <w:p w14:paraId="68FE20B8" w14:textId="77777777" w:rsidR="00FC33A7" w:rsidRPr="00F41A3E" w:rsidRDefault="00FC33A7" w:rsidP="00432050">
            <w:pPr>
              <w:pStyle w:val="ListParagraph"/>
              <w:numPr>
                <w:ilvl w:val="0"/>
                <w:numId w:val="10"/>
              </w:numPr>
              <w:tabs>
                <w:tab w:val="left" w:pos="0"/>
              </w:tabs>
              <w:spacing w:line="46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يعتبر كشف الحساب صحيحاً وملزماً لحامل البطاقة، وفي حال وجود أي اعتراض فينبغي على حامل البطاقة إشعار البنك به خلال ثلاثين (30) يوماً من تاريخ إصدار كشف الحساب، و في حال عدم تلقي البنك أي أشعار من حامل البطاقة خلال الميعاد المذكور فسيعتبر حامل البطاقة مقراً بصحة كشف الحساب، ولن يقبل منه بعد ذلك أي اعتراض.</w:t>
            </w:r>
          </w:p>
        </w:tc>
      </w:tr>
      <w:tr w:rsidR="00FC33A7" w:rsidRPr="00F41A3E" w14:paraId="67F28531"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69B15CF4" w14:textId="0F36331D" w:rsidR="00FC33A7" w:rsidRPr="00F41A3E" w:rsidRDefault="00FC33A7" w:rsidP="006D3272">
            <w:pPr>
              <w:spacing w:line="300" w:lineRule="exact"/>
              <w:ind w:left="14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 xml:space="preserve">9.4 Repayment of </w:t>
            </w:r>
            <w:proofErr w:type="spellStart"/>
            <w:r w:rsidRPr="00F41A3E">
              <w:rPr>
                <w:rFonts w:ascii="Arial Unicode MS" w:eastAsia="Arial Unicode MS" w:hAnsi="Arial Unicode MS" w:cs="Arial Unicode MS"/>
                <w:b/>
                <w:bCs/>
                <w:sz w:val="28"/>
                <w:szCs w:val="28"/>
              </w:rPr>
              <w:t>Debit</w:t>
            </w:r>
            <w:proofErr w:type="spellEnd"/>
            <w:r w:rsidRPr="00F41A3E">
              <w:rPr>
                <w:rFonts w:ascii="Arial Unicode MS" w:eastAsia="Arial Unicode MS" w:hAnsi="Arial Unicode MS" w:cs="Arial Unicode MS"/>
                <w:b/>
                <w:bCs/>
                <w:sz w:val="28"/>
                <w:szCs w:val="28"/>
              </w:rPr>
              <w:t xml:space="preserve"> Balances</w:t>
            </w:r>
          </w:p>
        </w:tc>
        <w:tc>
          <w:tcPr>
            <w:tcW w:w="5565" w:type="dxa"/>
            <w:tcBorders>
              <w:top w:val="nil"/>
              <w:left w:val="nil"/>
              <w:bottom w:val="nil"/>
              <w:right w:val="nil"/>
            </w:tcBorders>
          </w:tcPr>
          <w:p w14:paraId="5447F799" w14:textId="2D53ABF7"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9.4 سداد الرصيد المدين</w:t>
            </w:r>
          </w:p>
        </w:tc>
      </w:tr>
      <w:tr w:rsidR="00FC33A7" w:rsidRPr="00F41A3E" w14:paraId="5CD9BF36"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5DEC961F" w14:textId="254F9C4E"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All financial obligations relating to the Card will become due and payable within </w:t>
            </w:r>
            <w:proofErr w:type="gramStart"/>
            <w:r w:rsidRPr="00F41A3E">
              <w:rPr>
                <w:rFonts w:ascii="Arial Unicode MS" w:eastAsia="Arial Unicode MS" w:hAnsi="Arial Unicode MS" w:cs="Arial Unicode MS"/>
                <w:sz w:val="28"/>
                <w:szCs w:val="28"/>
              </w:rPr>
              <w:t>twenty one</w:t>
            </w:r>
            <w:proofErr w:type="gramEnd"/>
            <w:r w:rsidRPr="00F41A3E">
              <w:rPr>
                <w:rFonts w:ascii="Arial Unicode MS" w:eastAsia="Arial Unicode MS" w:hAnsi="Arial Unicode MS" w:cs="Arial Unicode MS"/>
                <w:sz w:val="28"/>
                <w:szCs w:val="28"/>
              </w:rPr>
              <w:t xml:space="preserve"> (21) days from the date of issuing the Account Statement electronically</w:t>
            </w:r>
          </w:p>
        </w:tc>
        <w:tc>
          <w:tcPr>
            <w:tcW w:w="5565" w:type="dxa"/>
            <w:tcBorders>
              <w:top w:val="nil"/>
              <w:left w:val="nil"/>
              <w:bottom w:val="nil"/>
              <w:right w:val="nil"/>
            </w:tcBorders>
          </w:tcPr>
          <w:p w14:paraId="5847FDA0" w14:textId="23BFBAFE" w:rsidR="00FC33A7" w:rsidRPr="00F41A3E" w:rsidRDefault="00FC33A7" w:rsidP="00432050">
            <w:pPr>
              <w:pStyle w:val="ListParagraph"/>
              <w:numPr>
                <w:ilvl w:val="0"/>
                <w:numId w:val="10"/>
              </w:numPr>
              <w:tabs>
                <w:tab w:val="left" w:pos="0"/>
              </w:tabs>
              <w:spacing w:line="38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 xml:space="preserve">تكون كافة الالتزامات المالية المتعلقة </w:t>
            </w:r>
            <w:r w:rsidRPr="00F41A3E">
              <w:rPr>
                <w:rFonts w:ascii="Arial Unicode MS" w:eastAsia="Arial Unicode MS" w:hAnsi="Arial Unicode MS" w:cs="Arial Unicode MS" w:hint="cs"/>
                <w:sz w:val="28"/>
                <w:szCs w:val="28"/>
                <w:rtl/>
              </w:rPr>
              <w:t>بالحد الائتماني</w:t>
            </w:r>
            <w:r w:rsidRPr="00F41A3E">
              <w:rPr>
                <w:rFonts w:ascii="Arial Unicode MS" w:eastAsia="Arial Unicode MS" w:hAnsi="Arial Unicode MS" w:cs="Arial Unicode MS"/>
                <w:sz w:val="28"/>
                <w:szCs w:val="28"/>
                <w:rtl/>
              </w:rPr>
              <w:t xml:space="preserve"> مستحقة الأداء خلال واحد وعشرين (21) يوماً من تاريخ إصدار كشف الحساب</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 xml:space="preserve"> إلكترونيا </w:t>
            </w:r>
          </w:p>
        </w:tc>
      </w:tr>
      <w:tr w:rsidR="00FC33A7" w:rsidRPr="00F41A3E" w14:paraId="5C9320F0"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38D5AE87" w14:textId="42E6C35D"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The Cardholder acknowledges and agrees to authorize the Bank, without the need for prior notice, to deduct any due and payable amounts from any funds available in any account belonging to the Cardholder with the Bank. The Bank will be entitled to utilize any collateral of the Cardholder with the Bank including any assets or invaluable materials or amounts deposited with the Bank for repayment of the indebtedness of the Cardholder, and without the need for prior notice to the Cardholder. Also, the Bank will be entitled to seize any credit balance in any other current or saving account or any term deposit or any other amounts with the </w:t>
            </w:r>
            <w:r w:rsidRPr="00F41A3E">
              <w:rPr>
                <w:rFonts w:ascii="Arial Unicode MS" w:eastAsia="Arial Unicode MS" w:hAnsi="Arial Unicode MS" w:cs="Arial Unicode MS"/>
                <w:sz w:val="28"/>
                <w:szCs w:val="28"/>
              </w:rPr>
              <w:lastRenderedPageBreak/>
              <w:t>Bank, even if such amounts were not held as collaterals.</w:t>
            </w:r>
          </w:p>
        </w:tc>
        <w:tc>
          <w:tcPr>
            <w:tcW w:w="5565" w:type="dxa"/>
            <w:tcBorders>
              <w:top w:val="nil"/>
              <w:left w:val="nil"/>
              <w:bottom w:val="nil"/>
              <w:right w:val="nil"/>
            </w:tcBorders>
          </w:tcPr>
          <w:p w14:paraId="1258326C" w14:textId="0268652E" w:rsidR="00FC33A7" w:rsidRPr="00F41A3E" w:rsidRDefault="00FC33A7" w:rsidP="00432050">
            <w:pPr>
              <w:pStyle w:val="ListParagraph"/>
              <w:numPr>
                <w:ilvl w:val="0"/>
                <w:numId w:val="10"/>
              </w:numPr>
              <w:tabs>
                <w:tab w:val="left" w:pos="0"/>
              </w:tabs>
              <w:spacing w:line="4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lastRenderedPageBreak/>
              <w:t xml:space="preserve"> </w:t>
            </w:r>
            <w:r w:rsidRPr="00F41A3E">
              <w:rPr>
                <w:rFonts w:ascii="Arial Unicode MS" w:eastAsia="Arial Unicode MS" w:hAnsi="Arial Unicode MS" w:cs="Arial Unicode MS"/>
                <w:sz w:val="28"/>
                <w:szCs w:val="28"/>
                <w:rtl/>
              </w:rPr>
              <w:t xml:space="preserve">يقر حامل البطاقة بموافقته على تفويض البنك، ودون الحاجة إلى إشعار مسبق، بخصم أي مبالغ مستحقة على حامل البطاقة من أي مبالغ موجودة في أي حساب لحامل البطاقة لدى البنك، كما يحق للبنك أن يستعمل أي ضمان خاص بحامل البطاقة ويحتفظ به البنك بما في ذلك أصول أو مواد ذات قيمة أو مبالغ مالية مودعة لدى البنك لتسديد مديونية حامل البطاقة، ودون الحاجة إلى إشعار مسبق لحامل البطاقة، كما يحق للبنك أن يحجز أي رصيد في أي حساب جاري أو توفير أو وديعة لأجل </w:t>
            </w:r>
            <w:r w:rsidRPr="00F41A3E">
              <w:rPr>
                <w:rFonts w:ascii="Arial Unicode MS" w:eastAsia="Arial Unicode MS" w:hAnsi="Arial Unicode MS" w:cs="Arial Unicode MS"/>
                <w:sz w:val="28"/>
                <w:szCs w:val="28"/>
                <w:rtl/>
              </w:rPr>
              <w:lastRenderedPageBreak/>
              <w:t>أو مبالغ أخرى يحتفظ بها البنك حتى ولو لم تكن ضماناً.</w:t>
            </w:r>
          </w:p>
        </w:tc>
      </w:tr>
      <w:tr w:rsidR="00FC33A7" w:rsidRPr="00F41A3E" w14:paraId="4468B1FA"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6DB99440" w14:textId="087F9B3F"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In case of</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Pr>
              <w:t xml:space="preserve">partial payment against any amount due, the Bank will execute </w:t>
            </w:r>
            <w:proofErr w:type="spellStart"/>
            <w:r w:rsidRPr="00F41A3E">
              <w:rPr>
                <w:rFonts w:ascii="Arial Unicode MS" w:eastAsia="Arial Unicode MS" w:hAnsi="Arial Unicode MS" w:cs="Arial Unicode MS"/>
                <w:sz w:val="28"/>
                <w:szCs w:val="28"/>
              </w:rPr>
              <w:t>Tawarruq</w:t>
            </w:r>
            <w:proofErr w:type="spellEnd"/>
            <w:r w:rsidRPr="00F41A3E">
              <w:rPr>
                <w:rFonts w:ascii="Arial Unicode MS" w:eastAsia="Arial Unicode MS" w:hAnsi="Arial Unicode MS" w:cs="Arial Unicode MS"/>
                <w:sz w:val="28"/>
                <w:szCs w:val="28"/>
              </w:rPr>
              <w:t xml:space="preserve"> transaction/s according to the </w:t>
            </w:r>
            <w:proofErr w:type="spellStart"/>
            <w:r w:rsidRPr="00F41A3E">
              <w:rPr>
                <w:rFonts w:ascii="Arial Unicode MS" w:eastAsia="Arial Unicode MS" w:hAnsi="Arial Unicode MS" w:cs="Arial Unicode MS"/>
                <w:sz w:val="28"/>
                <w:szCs w:val="28"/>
              </w:rPr>
              <w:t>Tawarruq</w:t>
            </w:r>
            <w:proofErr w:type="spellEnd"/>
            <w:r w:rsidRPr="00F41A3E">
              <w:rPr>
                <w:rFonts w:ascii="Arial Unicode MS" w:eastAsia="Arial Unicode MS" w:hAnsi="Arial Unicode MS" w:cs="Arial Unicode MS"/>
                <w:sz w:val="28"/>
                <w:szCs w:val="28"/>
              </w:rPr>
              <w:t xml:space="preserve"> agreement concluded between the Bank and the Cardholder, and the Bank will be authorized to execute </w:t>
            </w:r>
            <w:proofErr w:type="spellStart"/>
            <w:r w:rsidRPr="00F41A3E">
              <w:rPr>
                <w:rFonts w:ascii="Arial Unicode MS" w:eastAsia="Arial Unicode MS" w:hAnsi="Arial Unicode MS" w:cs="Arial Unicode MS"/>
                <w:sz w:val="28"/>
                <w:szCs w:val="28"/>
              </w:rPr>
              <w:t>Tawarruq</w:t>
            </w:r>
            <w:proofErr w:type="spellEnd"/>
            <w:r w:rsidRPr="00F41A3E">
              <w:rPr>
                <w:rFonts w:ascii="Arial Unicode MS" w:eastAsia="Arial Unicode MS" w:hAnsi="Arial Unicode MS" w:cs="Arial Unicode MS"/>
                <w:sz w:val="28"/>
                <w:szCs w:val="28"/>
              </w:rPr>
              <w:t xml:space="preserve"> transaction/s without the need for prior authorization from the Cardholder for executing each single </w:t>
            </w:r>
            <w:proofErr w:type="spellStart"/>
            <w:r w:rsidRPr="00F41A3E">
              <w:rPr>
                <w:rFonts w:ascii="Arial Unicode MS" w:eastAsia="Arial Unicode MS" w:hAnsi="Arial Unicode MS" w:cs="Arial Unicode MS"/>
                <w:sz w:val="28"/>
                <w:szCs w:val="28"/>
              </w:rPr>
              <w:t>Tawarruq</w:t>
            </w:r>
            <w:proofErr w:type="spellEnd"/>
            <w:r w:rsidRPr="00F41A3E">
              <w:rPr>
                <w:rFonts w:ascii="Arial Unicode MS" w:eastAsia="Arial Unicode MS" w:hAnsi="Arial Unicode MS" w:cs="Arial Unicode MS"/>
                <w:sz w:val="28"/>
                <w:szCs w:val="28"/>
              </w:rPr>
              <w:t xml:space="preserve"> transaction.</w:t>
            </w:r>
          </w:p>
        </w:tc>
        <w:tc>
          <w:tcPr>
            <w:tcW w:w="5565" w:type="dxa"/>
            <w:tcBorders>
              <w:top w:val="nil"/>
              <w:left w:val="nil"/>
              <w:bottom w:val="nil"/>
              <w:right w:val="nil"/>
            </w:tcBorders>
          </w:tcPr>
          <w:p w14:paraId="5DE20F10" w14:textId="136FC8A7" w:rsidR="00FC33A7" w:rsidRPr="00F41A3E" w:rsidRDefault="00FC33A7" w:rsidP="00432050">
            <w:pPr>
              <w:pStyle w:val="ListParagraph"/>
              <w:numPr>
                <w:ilvl w:val="0"/>
                <w:numId w:val="10"/>
              </w:numPr>
              <w:tabs>
                <w:tab w:val="left" w:pos="0"/>
              </w:tabs>
              <w:spacing w:line="4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 xml:space="preserve">في </w:t>
            </w:r>
            <w:r w:rsidRPr="00F41A3E">
              <w:rPr>
                <w:rFonts w:ascii="Arial Unicode MS" w:eastAsia="Arial Unicode MS" w:hAnsi="Arial Unicode MS" w:cs="Arial Unicode MS" w:hint="cs"/>
                <w:sz w:val="28"/>
                <w:szCs w:val="28"/>
                <w:rtl/>
              </w:rPr>
              <w:t>حال عدم سداد</w:t>
            </w:r>
            <w:r w:rsidRPr="00F41A3E">
              <w:rPr>
                <w:rFonts w:ascii="Arial Unicode MS" w:eastAsia="Arial Unicode MS" w:hAnsi="Arial Unicode MS" w:cs="Arial Unicode MS"/>
                <w:sz w:val="28"/>
                <w:szCs w:val="28"/>
                <w:rtl/>
              </w:rPr>
              <w:t xml:space="preserve"> المبالغ المستحقة </w:t>
            </w:r>
            <w:r w:rsidRPr="00F41A3E">
              <w:rPr>
                <w:rFonts w:ascii="Arial Unicode MS" w:eastAsia="Arial Unicode MS" w:hAnsi="Arial Unicode MS" w:cs="Arial Unicode MS" w:hint="cs"/>
                <w:sz w:val="28"/>
                <w:szCs w:val="28"/>
                <w:rtl/>
              </w:rPr>
              <w:t>بالكامل</w:t>
            </w:r>
            <w:r w:rsidRPr="00F41A3E">
              <w:rPr>
                <w:rFonts w:ascii="Arial Unicode MS" w:eastAsia="Arial Unicode MS" w:hAnsi="Arial Unicode MS" w:cs="Arial Unicode MS"/>
                <w:sz w:val="28"/>
                <w:szCs w:val="28"/>
                <w:rtl/>
              </w:rPr>
              <w:t xml:space="preserve"> يقوم البنك بعملية تورق تنفيذاً لاتفاقية التورق التي أبرمها حامل البطاقة مع البنك، ويعتبر البنك مفوضاً بإجراء عملية التورق دون الحاجة إلى تفويض مسبق من حامل البطاقة قبل كل عملية تورق.</w:t>
            </w:r>
          </w:p>
        </w:tc>
      </w:tr>
      <w:tr w:rsidR="00FC33A7" w:rsidRPr="00F41A3E" w14:paraId="5E65A39A"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050D63FC" w14:textId="2D7C4231"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In addition to the amount deposited in the Card account resulting from </w:t>
            </w:r>
            <w:proofErr w:type="spellStart"/>
            <w:r w:rsidRPr="00F41A3E">
              <w:rPr>
                <w:rFonts w:ascii="Arial Unicode MS" w:eastAsia="Arial Unicode MS" w:hAnsi="Arial Unicode MS" w:cs="Arial Unicode MS"/>
                <w:sz w:val="28"/>
                <w:szCs w:val="28"/>
              </w:rPr>
              <w:t>Tawarruq</w:t>
            </w:r>
            <w:proofErr w:type="spellEnd"/>
            <w:r w:rsidRPr="00F41A3E">
              <w:rPr>
                <w:rFonts w:ascii="Arial Unicode MS" w:eastAsia="Arial Unicode MS" w:hAnsi="Arial Unicode MS" w:cs="Arial Unicode MS"/>
                <w:sz w:val="28"/>
                <w:szCs w:val="28"/>
              </w:rPr>
              <w:t xml:space="preserve"> transaction, the Cardholder shall pay a monthly payment which is the minimum amount stated in the Card Account Statement, which represents the minimum amount to be accepted monthly before or upon the date set for payment.</w:t>
            </w:r>
          </w:p>
        </w:tc>
        <w:tc>
          <w:tcPr>
            <w:tcW w:w="5565" w:type="dxa"/>
            <w:tcBorders>
              <w:top w:val="nil"/>
              <w:left w:val="nil"/>
              <w:bottom w:val="nil"/>
              <w:right w:val="nil"/>
            </w:tcBorders>
          </w:tcPr>
          <w:p w14:paraId="2E67C7B8" w14:textId="59ACAC45" w:rsidR="00FC33A7" w:rsidRPr="00F41A3E" w:rsidRDefault="00FC33A7" w:rsidP="00432050">
            <w:pPr>
              <w:pStyle w:val="ListParagraph"/>
              <w:numPr>
                <w:ilvl w:val="0"/>
                <w:numId w:val="10"/>
              </w:numPr>
              <w:tabs>
                <w:tab w:val="left" w:pos="0"/>
              </w:tabs>
              <w:spacing w:line="4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ب</w:t>
            </w:r>
            <w:r w:rsidRPr="00F41A3E">
              <w:rPr>
                <w:rFonts w:ascii="Arial Unicode MS" w:eastAsia="Arial Unicode MS" w:hAnsi="Arial Unicode MS" w:cs="Arial Unicode MS"/>
                <w:sz w:val="28"/>
                <w:szCs w:val="28"/>
                <w:rtl/>
              </w:rPr>
              <w:t>الإضافة إلى المبلغ المودع في حساب البطاقة والناتج عن عملية التورق، فإن على حامل البطاقة سداد دفعة شهرية وهي المبلغ الأدنى الموضح في كشف حساب البطاقة، والذي يمثل أقل مبلغ يمكن قبوله شهرياً قبل أو عند حلول التاريخ المحدد للدفع.</w:t>
            </w:r>
          </w:p>
        </w:tc>
      </w:tr>
      <w:tr w:rsidR="00FC33A7" w:rsidRPr="00F41A3E" w14:paraId="6348168C"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11281D95" w14:textId="4140326A" w:rsidR="00FC33A7" w:rsidRPr="00F41A3E" w:rsidRDefault="00FC33A7" w:rsidP="00CF1325">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If the Cardholder delays payment of the minimum amount due and procrastinates, then the Bank is entitled to charge a delay penalty to cover expenses related to administrative claims, and any excess will go to charity purposes as advised by the Sharia </w:t>
            </w:r>
            <w:r w:rsidR="00CF1325">
              <w:rPr>
                <w:rFonts w:ascii="Arial Unicode MS" w:eastAsia="Arial Unicode MS" w:hAnsi="Arial Unicode MS" w:cs="Arial Unicode MS"/>
                <w:sz w:val="28"/>
                <w:szCs w:val="28"/>
              </w:rPr>
              <w:t>Committee</w:t>
            </w:r>
            <w:r w:rsidR="00CF1325"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of the Bank.</w:t>
            </w:r>
          </w:p>
        </w:tc>
        <w:tc>
          <w:tcPr>
            <w:tcW w:w="5565" w:type="dxa"/>
            <w:tcBorders>
              <w:top w:val="nil"/>
              <w:left w:val="nil"/>
              <w:bottom w:val="nil"/>
              <w:right w:val="nil"/>
            </w:tcBorders>
          </w:tcPr>
          <w:p w14:paraId="4B0393C0" w14:textId="56DAF050" w:rsidR="00FC33A7" w:rsidRPr="00F41A3E" w:rsidRDefault="00FC33A7"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إ</w:t>
            </w:r>
            <w:r w:rsidRPr="00F41A3E">
              <w:rPr>
                <w:rFonts w:ascii="Arial Unicode MS" w:eastAsia="Arial Unicode MS" w:hAnsi="Arial Unicode MS" w:cs="Arial Unicode MS"/>
                <w:sz w:val="28"/>
                <w:szCs w:val="28"/>
                <w:rtl/>
              </w:rPr>
              <w:t>ذا تأخر حامل البطاقة في سداد المبلغ الأدنى المستحق وذلك عن طريق المماطلة فيحق للبنك</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tl/>
              </w:rPr>
              <w:t xml:space="preserve">فرض غرامة التأخير لتغطية مصاريف المطالبة الإدارية، وما زاد عن ذلك فيصرف في وجوه الخير حسب توصية </w:t>
            </w:r>
            <w:r w:rsidR="00CF1325">
              <w:rPr>
                <w:rFonts w:ascii="Arial Unicode MS" w:eastAsia="Arial Unicode MS" w:hAnsi="Arial Unicode MS" w:cs="Arial Unicode MS" w:hint="cs"/>
                <w:sz w:val="28"/>
                <w:szCs w:val="28"/>
                <w:rtl/>
              </w:rPr>
              <w:t>اللجنة</w:t>
            </w:r>
            <w:r w:rsidR="00CF1325"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sz w:val="28"/>
                <w:szCs w:val="28"/>
                <w:rtl/>
              </w:rPr>
              <w:t>الشرعية للبنك.</w:t>
            </w:r>
          </w:p>
        </w:tc>
      </w:tr>
      <w:tr w:rsidR="003F372A" w:rsidRPr="00F41A3E" w14:paraId="3A989DDF"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147E4F26" w14:textId="5B8A7934"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If the Cardholder delays payment of minimum amount due for three (3) consecutive months, this will result in the following:</w:t>
            </w:r>
          </w:p>
        </w:tc>
        <w:tc>
          <w:tcPr>
            <w:tcW w:w="5565" w:type="dxa"/>
            <w:tcBorders>
              <w:top w:val="nil"/>
              <w:left w:val="nil"/>
              <w:bottom w:val="nil"/>
              <w:right w:val="nil"/>
            </w:tcBorders>
          </w:tcPr>
          <w:p w14:paraId="72FBA292" w14:textId="66232E7E" w:rsidR="00FC33A7" w:rsidRPr="00F41A3E" w:rsidRDefault="00FC33A7" w:rsidP="00432050">
            <w:pPr>
              <w:pStyle w:val="ListParagraph"/>
              <w:numPr>
                <w:ilvl w:val="0"/>
                <w:numId w:val="10"/>
              </w:numPr>
              <w:tabs>
                <w:tab w:val="left" w:pos="0"/>
              </w:tabs>
              <w:spacing w:line="38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إذا استمر تأخر حامل البطاقة في سداد المبلغ الأدنى المستحق لمدة ثلاثة (3) أشهر متتالية فيترتب على ذلك:</w:t>
            </w:r>
          </w:p>
        </w:tc>
      </w:tr>
      <w:tr w:rsidR="003F372A" w:rsidRPr="00F41A3E" w14:paraId="72713972"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276F1149" w14:textId="051D7C71"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Cancellation of the Card, and no new Card will be issued until the entire indebtedness is settled.</w:t>
            </w:r>
          </w:p>
        </w:tc>
        <w:tc>
          <w:tcPr>
            <w:tcW w:w="5565" w:type="dxa"/>
            <w:tcBorders>
              <w:top w:val="nil"/>
              <w:left w:val="nil"/>
              <w:bottom w:val="nil"/>
              <w:right w:val="nil"/>
            </w:tcBorders>
          </w:tcPr>
          <w:p w14:paraId="1E1DA5E0" w14:textId="6347EE69" w:rsidR="00FC33A7" w:rsidRPr="00F41A3E" w:rsidRDefault="00FC33A7"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إ</w:t>
            </w:r>
            <w:r w:rsidRPr="00F41A3E">
              <w:rPr>
                <w:rFonts w:ascii="Arial Unicode MS" w:eastAsia="Arial Unicode MS" w:hAnsi="Arial Unicode MS" w:cs="Arial Unicode MS"/>
                <w:sz w:val="28"/>
                <w:szCs w:val="28"/>
                <w:rtl/>
              </w:rPr>
              <w:t xml:space="preserve">لغاء </w:t>
            </w:r>
            <w:r w:rsidRPr="00F41A3E">
              <w:rPr>
                <w:rFonts w:ascii="Arial Unicode MS" w:eastAsia="Arial Unicode MS" w:hAnsi="Arial Unicode MS" w:cs="Arial Unicode MS" w:hint="cs"/>
                <w:sz w:val="28"/>
                <w:szCs w:val="28"/>
                <w:rtl/>
              </w:rPr>
              <w:t>الحد الائتماني</w:t>
            </w:r>
            <w:r w:rsidRPr="00F41A3E">
              <w:rPr>
                <w:rFonts w:ascii="Arial Unicode MS" w:eastAsia="Arial Unicode MS" w:hAnsi="Arial Unicode MS" w:cs="Arial Unicode MS"/>
                <w:sz w:val="28"/>
                <w:szCs w:val="28"/>
                <w:rtl/>
              </w:rPr>
              <w:t xml:space="preserve">، ولن يتم إصدار </w:t>
            </w:r>
            <w:r w:rsidRPr="00F41A3E">
              <w:rPr>
                <w:rFonts w:ascii="Arial Unicode MS" w:eastAsia="Arial Unicode MS" w:hAnsi="Arial Unicode MS" w:cs="Arial Unicode MS" w:hint="cs"/>
                <w:sz w:val="28"/>
                <w:szCs w:val="28"/>
                <w:rtl/>
              </w:rPr>
              <w:t>حد ائتماني</w:t>
            </w:r>
            <w:r w:rsidRPr="00F41A3E">
              <w:rPr>
                <w:rFonts w:ascii="Arial Unicode MS" w:eastAsia="Arial Unicode MS" w:hAnsi="Arial Unicode MS" w:cs="Arial Unicode MS"/>
                <w:sz w:val="28"/>
                <w:szCs w:val="28"/>
                <w:rtl/>
              </w:rPr>
              <w:t xml:space="preserve"> جديدة حتى يتم سداد كامل المديونية.</w:t>
            </w:r>
          </w:p>
        </w:tc>
      </w:tr>
      <w:tr w:rsidR="003F372A" w:rsidRPr="00F41A3E" w14:paraId="38538C41"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0B2341B8" w14:textId="40AF3ED7" w:rsidR="00FC33A7" w:rsidRPr="00F41A3E" w:rsidRDefault="00FC33A7" w:rsidP="006E1763">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has the right to recover any amounts from any of the travel card’s currency wallets.</w:t>
            </w:r>
          </w:p>
        </w:tc>
        <w:tc>
          <w:tcPr>
            <w:tcW w:w="5565" w:type="dxa"/>
            <w:tcBorders>
              <w:top w:val="nil"/>
              <w:left w:val="nil"/>
              <w:bottom w:val="nil"/>
              <w:right w:val="nil"/>
            </w:tcBorders>
          </w:tcPr>
          <w:p w14:paraId="629CE6EA" w14:textId="1E0A8537" w:rsidR="00FC33A7" w:rsidRPr="00F41A3E" w:rsidRDefault="00FC33A7" w:rsidP="00432050">
            <w:pPr>
              <w:pStyle w:val="ListParagraph"/>
              <w:numPr>
                <w:ilvl w:val="0"/>
                <w:numId w:val="45"/>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يحق للبنك استرداد أي مبالغ دائنة في أي من محافظ الخاصة بعملات البطاقة.</w:t>
            </w:r>
          </w:p>
        </w:tc>
      </w:tr>
      <w:tr w:rsidR="003F372A" w:rsidRPr="00F41A3E" w14:paraId="6FEE7DA1"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6253A1F0" w14:textId="54F0A3B2"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Cardholder may repay all due and payable amounts, in whole or in part, before the payment due date, and in case of amounts in excess of the due and payable amounts, they will be added to the available balance, and the Cardholder will not be entitled to claim any profits on such amounts.</w:t>
            </w:r>
          </w:p>
        </w:tc>
        <w:tc>
          <w:tcPr>
            <w:tcW w:w="5565" w:type="dxa"/>
            <w:tcBorders>
              <w:top w:val="nil"/>
              <w:left w:val="nil"/>
              <w:bottom w:val="nil"/>
              <w:right w:val="nil"/>
            </w:tcBorders>
          </w:tcPr>
          <w:p w14:paraId="4E64110A" w14:textId="14FF3BB5" w:rsidR="00FC33A7" w:rsidRPr="00F41A3E" w:rsidRDefault="00FC33A7" w:rsidP="00432050">
            <w:pPr>
              <w:pStyle w:val="ListParagraph"/>
              <w:numPr>
                <w:ilvl w:val="0"/>
                <w:numId w:val="10"/>
              </w:numPr>
              <w:tabs>
                <w:tab w:val="left" w:pos="0"/>
              </w:tabs>
              <w:spacing w:line="42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بإمكان حامل البطاقة سداد ما عليه كلياً أو جزئياً قبل حلول وقت السداد، وإذا كانت هنالك مبالغ تزيد عن المبالغ المستحقة فسوف تضاف إلى الرصيد المتوفر، ولا يحق لحامل البطاقة مطالبة البنك بأي أرباح عن هذه المبالغ.</w:t>
            </w:r>
          </w:p>
        </w:tc>
      </w:tr>
      <w:tr w:rsidR="003F372A" w:rsidRPr="00F41A3E" w14:paraId="5B726C09"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268D1297" w14:textId="77777777" w:rsidR="00FC33A7"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The Bank will be entitled to authorize a third party to collect the due and payable amounts, in whole or in part, from the Cardholder, and the latter shall bear all resulting costs, expenses and charges.</w:t>
            </w:r>
          </w:p>
          <w:p w14:paraId="2B5670E4" w14:textId="208BCE16" w:rsidR="00EA0A50" w:rsidRPr="00EA0A50" w:rsidRDefault="00EA0A50" w:rsidP="00EA0A50">
            <w:pPr>
              <w:tabs>
                <w:tab w:val="left" w:pos="0"/>
              </w:tabs>
              <w:spacing w:line="300" w:lineRule="exact"/>
              <w:jc w:val="both"/>
              <w:rPr>
                <w:rFonts w:ascii="Arial Unicode MS" w:eastAsia="Arial Unicode MS" w:hAnsi="Arial Unicode MS" w:cs="Arial Unicode MS"/>
                <w:sz w:val="28"/>
                <w:szCs w:val="28"/>
              </w:rPr>
            </w:pPr>
          </w:p>
        </w:tc>
        <w:tc>
          <w:tcPr>
            <w:tcW w:w="5565" w:type="dxa"/>
            <w:tcBorders>
              <w:top w:val="nil"/>
              <w:left w:val="nil"/>
              <w:bottom w:val="nil"/>
              <w:right w:val="nil"/>
            </w:tcBorders>
          </w:tcPr>
          <w:p w14:paraId="2E35A7C8" w14:textId="77777777" w:rsidR="00FC33A7" w:rsidRPr="00F41A3E" w:rsidRDefault="00FC33A7"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يحق للبنك تفويض طرف ثالث بتحصيل المبالغ المستحقة (كلها أو بعضها) من حامل البطاقة، ويتحمل هذا الأخير كافة النفقات والرسوم والمصاريف الناجمة عن ذلك.</w:t>
            </w:r>
          </w:p>
        </w:tc>
      </w:tr>
      <w:tr w:rsidR="00FC33A7" w:rsidRPr="00F41A3E" w14:paraId="74ACE7D5"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4FA780F1" w14:textId="7DF8E0B1" w:rsidR="00FC33A7" w:rsidRPr="00F41A3E" w:rsidRDefault="00FC33A7" w:rsidP="006D3272">
            <w:pPr>
              <w:spacing w:line="300" w:lineRule="exact"/>
              <w:ind w:left="14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9.5 Death and Bankruptcy</w:t>
            </w:r>
          </w:p>
        </w:tc>
        <w:tc>
          <w:tcPr>
            <w:tcW w:w="5565" w:type="dxa"/>
            <w:tcBorders>
              <w:top w:val="nil"/>
              <w:left w:val="nil"/>
              <w:bottom w:val="nil"/>
              <w:right w:val="nil"/>
            </w:tcBorders>
          </w:tcPr>
          <w:p w14:paraId="680A7810" w14:textId="4FD0EED2"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9.5 الوفاة والإفلاس</w:t>
            </w:r>
          </w:p>
        </w:tc>
      </w:tr>
      <w:tr w:rsidR="00FC33A7" w:rsidRPr="00F41A3E" w14:paraId="01165568"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2846D768"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is obligated to exempt the cardholder from the amounts claimed in the event of death or total disability that causes a permanent interruption from work and which results in the interruption of the cardholder’s salary, within a maximum period of thirty days from the date of receiving the relevant documents and returning what was deducted in excess from the date of death or proof of total disability, provided that the exemption is limited to the premiums due after the date of death or the date of proof of total disability</w:t>
            </w:r>
          </w:p>
        </w:tc>
        <w:tc>
          <w:tcPr>
            <w:tcW w:w="5565" w:type="dxa"/>
            <w:tcBorders>
              <w:top w:val="nil"/>
              <w:left w:val="nil"/>
              <w:bottom w:val="nil"/>
              <w:right w:val="nil"/>
            </w:tcBorders>
          </w:tcPr>
          <w:p w14:paraId="40C28287" w14:textId="77777777" w:rsidR="00FC33A7" w:rsidRPr="00F41A3E" w:rsidRDefault="00FC33A7" w:rsidP="00432050">
            <w:pPr>
              <w:pStyle w:val="ListParagraph"/>
              <w:numPr>
                <w:ilvl w:val="0"/>
                <w:numId w:val="10"/>
              </w:numPr>
              <w:tabs>
                <w:tab w:val="left" w:pos="0"/>
              </w:tabs>
              <w:spacing w:line="42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tl/>
              </w:rPr>
              <w:t>يلتزم البنك بإعفاء حامل البطاقة من المبالغ المطالب بها في حال الوفاة او العجز الكلي الذي يتسبب بانقطاع دائم عن العمل ويترتب عليه انقطاع راتب حامل البطاقة، وذلك خلال مدة أقصاها ثلاثين يوما من تاريخ استلام المستندات ذات العلاقة وإعادة ما تم خصمة بالزيادة من تاريخ الوفاة او ثبوت العجز الكلي على ان يكون الاعفاء مقصور على الأقساط التي تستحق بعد تاريخ الوفاة او تاريخ ثبوت العجز الكلي</w:t>
            </w:r>
          </w:p>
        </w:tc>
      </w:tr>
      <w:tr w:rsidR="00FC33A7" w:rsidRPr="00F41A3E" w14:paraId="0472A31F"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jc w:val="center"/>
        </w:trPr>
        <w:tc>
          <w:tcPr>
            <w:tcW w:w="5494" w:type="dxa"/>
            <w:tcBorders>
              <w:top w:val="nil"/>
              <w:left w:val="nil"/>
              <w:bottom w:val="nil"/>
              <w:right w:val="nil"/>
            </w:tcBorders>
          </w:tcPr>
          <w:p w14:paraId="50D71A85"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has the right to claim amounts in the exceptional cases that were mentioned in the individual collection controls</w:t>
            </w:r>
          </w:p>
        </w:tc>
        <w:tc>
          <w:tcPr>
            <w:tcW w:w="5565" w:type="dxa"/>
            <w:tcBorders>
              <w:top w:val="nil"/>
              <w:left w:val="nil"/>
              <w:bottom w:val="nil"/>
              <w:right w:val="nil"/>
            </w:tcBorders>
          </w:tcPr>
          <w:p w14:paraId="672152CE" w14:textId="77777777" w:rsidR="00FC33A7" w:rsidRPr="00F41A3E" w:rsidRDefault="00FC33A7"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w:t>
            </w:r>
            <w:r w:rsidRPr="00F41A3E">
              <w:rPr>
                <w:rFonts w:ascii="Arial Unicode MS" w:eastAsia="Arial Unicode MS" w:hAnsi="Arial Unicode MS" w:cs="Arial Unicode MS"/>
                <w:sz w:val="28"/>
                <w:szCs w:val="28"/>
                <w:rtl/>
              </w:rPr>
              <w:t>حق للبنك المطالبة بالمبالغ في الحالات الاستثنائية التي تم ذكرها في ضوابط تحصيل الافراد</w:t>
            </w:r>
          </w:p>
        </w:tc>
      </w:tr>
      <w:tr w:rsidR="003F372A" w:rsidRPr="00F41A3E" w14:paraId="472B98C7"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3CE8A086" w14:textId="1D66C655" w:rsidR="00FC33A7" w:rsidRPr="00F41A3E" w:rsidRDefault="00FC33A7" w:rsidP="006D3272">
            <w:pPr>
              <w:spacing w:line="300" w:lineRule="exact"/>
              <w:ind w:left="142"/>
              <w:jc w:val="both"/>
              <w:rPr>
                <w:rFonts w:ascii="Arial Unicode MS" w:eastAsia="Arial Unicode MS" w:hAnsi="Arial Unicode MS" w:cs="Arial Unicode MS"/>
                <w:b/>
                <w:bCs/>
                <w:sz w:val="28"/>
                <w:szCs w:val="28"/>
              </w:rPr>
            </w:pPr>
            <w:r w:rsidRPr="00F41A3E">
              <w:rPr>
                <w:rFonts w:ascii="Arial Unicode MS" w:eastAsia="Arial Unicode MS" w:hAnsi="Arial Unicode MS" w:cs="Arial Unicode MS"/>
                <w:b/>
                <w:bCs/>
                <w:sz w:val="28"/>
                <w:szCs w:val="28"/>
              </w:rPr>
              <w:t>9.6 Cancellation of Travel pro Credit limit</w:t>
            </w:r>
          </w:p>
        </w:tc>
        <w:tc>
          <w:tcPr>
            <w:tcW w:w="5565" w:type="dxa"/>
            <w:tcBorders>
              <w:top w:val="nil"/>
              <w:left w:val="nil"/>
              <w:bottom w:val="nil"/>
              <w:right w:val="nil"/>
            </w:tcBorders>
          </w:tcPr>
          <w:p w14:paraId="4362FA5D" w14:textId="0AD36EC4"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9.6 إلغاء الحد الائتماني المرتبط بالسفر برو</w:t>
            </w:r>
          </w:p>
        </w:tc>
      </w:tr>
      <w:tr w:rsidR="003F372A" w:rsidRPr="00F41A3E" w14:paraId="13285E19"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6E90DFB5"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shall have the right, at all times, to cancel the Credit limit with prior notice, and in this case, all outstanding amounts will become immediately due and payable.</w:t>
            </w:r>
          </w:p>
        </w:tc>
        <w:tc>
          <w:tcPr>
            <w:tcW w:w="5565" w:type="dxa"/>
            <w:tcBorders>
              <w:top w:val="nil"/>
              <w:left w:val="nil"/>
              <w:bottom w:val="nil"/>
              <w:right w:val="nil"/>
            </w:tcBorders>
          </w:tcPr>
          <w:p w14:paraId="46E325A7" w14:textId="77777777" w:rsidR="00FC33A7" w:rsidRPr="00F41A3E" w:rsidRDefault="00FC33A7"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يحتفظ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لنفسه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الأوقات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الحد الائتماني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مسبق،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الحالة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ملزماً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بكافة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المتأخرة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الأداء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وواجبة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السداد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فوراً.</w:t>
            </w:r>
          </w:p>
        </w:tc>
      </w:tr>
      <w:tr w:rsidR="003F372A" w:rsidRPr="00F41A3E" w14:paraId="25DF0535"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0EAEA42D" w14:textId="284204CE" w:rsidR="00FC33A7" w:rsidRPr="00F41A3E" w:rsidRDefault="00FC33A7" w:rsidP="00EA0A50">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Cardholder may request the cancellation of the Credit limit by contacting the</w:t>
            </w:r>
            <w:r w:rsidR="00655E84">
              <w:rPr>
                <w:rFonts w:ascii="Arial Unicode MS" w:eastAsia="Arial Unicode MS" w:hAnsi="Arial Unicode MS" w:cs="Arial Unicode MS"/>
                <w:sz w:val="28"/>
                <w:szCs w:val="28"/>
              </w:rPr>
              <w:t xml:space="preserve"> bank.</w:t>
            </w:r>
            <w:r w:rsidRPr="00F41A3E">
              <w:rPr>
                <w:rFonts w:ascii="Arial Unicode MS" w:eastAsia="Arial Unicode MS" w:hAnsi="Arial Unicode MS" w:cs="Arial Unicode MS"/>
                <w:sz w:val="28"/>
                <w:szCs w:val="28"/>
              </w:rPr>
              <w:t xml:space="preserve"> </w:t>
            </w:r>
            <w:r w:rsidR="00655E84">
              <w:rPr>
                <w:rFonts w:ascii="Arial Unicode MS" w:eastAsia="Arial Unicode MS" w:hAnsi="Arial Unicode MS" w:cs="Arial Unicode MS"/>
                <w:sz w:val="28"/>
                <w:szCs w:val="28"/>
              </w:rPr>
              <w:t>O</w:t>
            </w:r>
            <w:r w:rsidR="00655E84" w:rsidRPr="00F41A3E">
              <w:rPr>
                <w:rFonts w:ascii="Arial Unicode MS" w:eastAsia="Arial Unicode MS" w:hAnsi="Arial Unicode MS" w:cs="Arial Unicode MS"/>
                <w:sz w:val="28"/>
                <w:szCs w:val="28"/>
              </w:rPr>
              <w:t xml:space="preserve">n </w:t>
            </w:r>
            <w:r w:rsidRPr="00F41A3E">
              <w:rPr>
                <w:rFonts w:ascii="Arial Unicode MS" w:eastAsia="Arial Unicode MS" w:hAnsi="Arial Unicode MS" w:cs="Arial Unicode MS"/>
                <w:sz w:val="28"/>
                <w:szCs w:val="28"/>
              </w:rPr>
              <w:t>such occurrence, all outstanding will become immediately due and payable.</w:t>
            </w:r>
          </w:p>
        </w:tc>
        <w:tc>
          <w:tcPr>
            <w:tcW w:w="5565" w:type="dxa"/>
            <w:tcBorders>
              <w:top w:val="nil"/>
              <w:left w:val="nil"/>
              <w:bottom w:val="nil"/>
              <w:right w:val="nil"/>
            </w:tcBorders>
          </w:tcPr>
          <w:p w14:paraId="5CDD0393" w14:textId="77777777" w:rsidR="00FC33A7" w:rsidRPr="00F41A3E" w:rsidRDefault="00FC33A7"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جانبه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الحد الائتماني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وحال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وقوع 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تصبح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الأداء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وواجبة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السداد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فوراً.</w:t>
            </w:r>
          </w:p>
        </w:tc>
      </w:tr>
      <w:tr w:rsidR="003F372A" w:rsidRPr="00F41A3E" w14:paraId="0324B80B" w14:textId="77777777" w:rsidTr="0043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94" w:type="dxa"/>
            <w:tcBorders>
              <w:top w:val="nil"/>
              <w:left w:val="nil"/>
              <w:bottom w:val="nil"/>
              <w:right w:val="nil"/>
            </w:tcBorders>
          </w:tcPr>
          <w:p w14:paraId="3CDCC991" w14:textId="77777777" w:rsidR="00756243"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cancellation of the Credit limit will have no adverse effect as to the affairs or transactions previously executed or pledged to be executed before that cancellation.</w:t>
            </w:r>
          </w:p>
          <w:p w14:paraId="77D77DD2" w14:textId="34894CD7" w:rsidR="00D36F00" w:rsidRPr="00F41A3E" w:rsidRDefault="00D36F00" w:rsidP="00655E84">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5D2F6D">
              <w:rPr>
                <w:rFonts w:ascii="Arial Unicode MS" w:eastAsia="Arial Unicode MS" w:hAnsi="Arial Unicode MS" w:cs="Arial Unicode MS"/>
                <w:sz w:val="28"/>
                <w:szCs w:val="28"/>
              </w:rPr>
              <w:t xml:space="preserve">The customer cannot cancel the travel card </w:t>
            </w:r>
            <w:r w:rsidR="00655E84">
              <w:rPr>
                <w:rFonts w:ascii="Arial Unicode MS" w:eastAsia="Arial Unicode MS" w:hAnsi="Arial Unicode MS" w:cs="Arial Unicode MS"/>
                <w:sz w:val="28"/>
                <w:szCs w:val="28"/>
              </w:rPr>
              <w:t>if</w:t>
            </w:r>
            <w:r w:rsidRPr="005D2F6D">
              <w:rPr>
                <w:rFonts w:ascii="Arial Unicode MS" w:eastAsia="Arial Unicode MS" w:hAnsi="Arial Unicode MS" w:cs="Arial Unicode MS"/>
                <w:sz w:val="28"/>
                <w:szCs w:val="28"/>
              </w:rPr>
              <w:t xml:space="preserve"> there is </w:t>
            </w:r>
            <w:r>
              <w:rPr>
                <w:rFonts w:ascii="Arial Unicode MS" w:eastAsia="Arial Unicode MS" w:hAnsi="Arial Unicode MS" w:cs="Arial Unicode MS"/>
                <w:sz w:val="28"/>
                <w:szCs w:val="28"/>
              </w:rPr>
              <w:t>due</w:t>
            </w:r>
            <w:r w:rsidRPr="005D2F6D">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amount</w:t>
            </w:r>
            <w:r w:rsidRPr="005D2F6D">
              <w:rPr>
                <w:rFonts w:ascii="Arial Unicode MS" w:eastAsia="Arial Unicode MS" w:hAnsi="Arial Unicode MS" w:cs="Arial Unicode MS"/>
                <w:sz w:val="28"/>
                <w:szCs w:val="28"/>
              </w:rPr>
              <w:t xml:space="preserve"> on the credit limit.</w:t>
            </w:r>
          </w:p>
        </w:tc>
        <w:tc>
          <w:tcPr>
            <w:tcW w:w="5565" w:type="dxa"/>
            <w:tcBorders>
              <w:top w:val="nil"/>
              <w:left w:val="nil"/>
              <w:bottom w:val="nil"/>
              <w:right w:val="nil"/>
            </w:tcBorders>
          </w:tcPr>
          <w:p w14:paraId="2360EE7D" w14:textId="77777777" w:rsidR="00FC33A7" w:rsidRDefault="00FC33A7"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إن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 الحد الائتماني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انعكاسات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سلبية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أثر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سبق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تمت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التعهد بتنفيذها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قبل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الإنهاء.</w:t>
            </w:r>
          </w:p>
          <w:p w14:paraId="2102CAA4" w14:textId="2AA873C7" w:rsidR="00D36F00" w:rsidRPr="00F41A3E" w:rsidRDefault="00D36F00" w:rsidP="00432050">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5D2F6D">
              <w:rPr>
                <w:rFonts w:ascii="Arial Unicode MS" w:eastAsia="Arial Unicode MS" w:hAnsi="Arial Unicode MS" w:cs="Arial Unicode MS"/>
                <w:sz w:val="28"/>
                <w:szCs w:val="28"/>
                <w:rtl/>
              </w:rPr>
              <w:t>لا</w:t>
            </w:r>
            <w:r w:rsidR="00457064">
              <w:rPr>
                <w:rFonts w:ascii="Arial Unicode MS" w:eastAsia="Arial Unicode MS" w:hAnsi="Arial Unicode MS" w:cs="Arial Unicode MS"/>
                <w:sz w:val="28"/>
                <w:szCs w:val="28"/>
                <w:rtl/>
              </w:rPr>
              <w:t xml:space="preserve"> يمكن للعميل الغاء بطاقة السفر </w:t>
            </w:r>
            <w:r w:rsidR="00457064">
              <w:rPr>
                <w:rFonts w:ascii="Arial Unicode MS" w:eastAsia="Arial Unicode MS" w:hAnsi="Arial Unicode MS" w:cs="Arial Unicode MS" w:hint="cs"/>
                <w:sz w:val="28"/>
                <w:szCs w:val="28"/>
                <w:rtl/>
              </w:rPr>
              <w:t xml:space="preserve">مع </w:t>
            </w:r>
            <w:r w:rsidRPr="005D2F6D">
              <w:rPr>
                <w:rFonts w:ascii="Arial Unicode MS" w:eastAsia="Arial Unicode MS" w:hAnsi="Arial Unicode MS" w:cs="Arial Unicode MS"/>
                <w:sz w:val="28"/>
                <w:szCs w:val="28"/>
                <w:rtl/>
              </w:rPr>
              <w:t>وج</w:t>
            </w:r>
            <w:r w:rsidR="00457064">
              <w:rPr>
                <w:rFonts w:ascii="Arial Unicode MS" w:eastAsia="Arial Unicode MS" w:hAnsi="Arial Unicode MS" w:cs="Arial Unicode MS" w:hint="cs"/>
                <w:sz w:val="28"/>
                <w:szCs w:val="28"/>
                <w:rtl/>
              </w:rPr>
              <w:t>و</w:t>
            </w:r>
            <w:r w:rsidRPr="005D2F6D">
              <w:rPr>
                <w:rFonts w:ascii="Arial Unicode MS" w:eastAsia="Arial Unicode MS" w:hAnsi="Arial Unicode MS" w:cs="Arial Unicode MS"/>
                <w:sz w:val="28"/>
                <w:szCs w:val="28"/>
                <w:rtl/>
              </w:rPr>
              <w:t xml:space="preserve">د </w:t>
            </w:r>
            <w:r w:rsidR="00457064">
              <w:rPr>
                <w:rFonts w:ascii="Arial Unicode MS" w:eastAsia="Arial Unicode MS" w:hAnsi="Arial Unicode MS" w:cs="Arial Unicode MS" w:hint="cs"/>
                <w:sz w:val="28"/>
                <w:szCs w:val="28"/>
                <w:rtl/>
              </w:rPr>
              <w:t>مبلغ مستحق</w:t>
            </w:r>
            <w:r w:rsidRPr="005D2F6D">
              <w:rPr>
                <w:rFonts w:ascii="Arial Unicode MS" w:eastAsia="Arial Unicode MS" w:hAnsi="Arial Unicode MS" w:cs="Arial Unicode MS"/>
                <w:sz w:val="28"/>
                <w:szCs w:val="28"/>
                <w:rtl/>
              </w:rPr>
              <w:t xml:space="preserve"> على الحد الائتماني</w:t>
            </w:r>
            <w:r>
              <w:rPr>
                <w:rFonts w:ascii="Arial Unicode MS" w:eastAsia="Arial Unicode MS" w:hAnsi="Arial Unicode MS" w:cs="Arial Unicode MS" w:hint="cs"/>
                <w:sz w:val="28"/>
                <w:szCs w:val="28"/>
                <w:rtl/>
              </w:rPr>
              <w:t xml:space="preserve">. </w:t>
            </w:r>
          </w:p>
        </w:tc>
      </w:tr>
    </w:tbl>
    <w:p w14:paraId="1E21BA92" w14:textId="1EA7860A" w:rsidR="00432050" w:rsidRDefault="00432050"/>
    <w:p w14:paraId="1BCDDEB7" w14:textId="77777777" w:rsidR="00432050" w:rsidRDefault="00432050"/>
    <w:tbl>
      <w:tblPr>
        <w:tblStyle w:val="TableGrid"/>
        <w:tblW w:w="11059" w:type="dxa"/>
        <w:jc w:val="center"/>
        <w:tblLook w:val="04A0" w:firstRow="1" w:lastRow="0" w:firstColumn="1" w:lastColumn="0" w:noHBand="0" w:noVBand="1"/>
      </w:tblPr>
      <w:tblGrid>
        <w:gridCol w:w="5480"/>
        <w:gridCol w:w="14"/>
        <w:gridCol w:w="5544"/>
        <w:gridCol w:w="21"/>
      </w:tblGrid>
      <w:tr w:rsidR="00D36F00" w:rsidRPr="00F41A3E" w14:paraId="054E42C9" w14:textId="77777777" w:rsidTr="00432050">
        <w:trPr>
          <w:jc w:val="center"/>
        </w:trPr>
        <w:tc>
          <w:tcPr>
            <w:tcW w:w="5494" w:type="dxa"/>
            <w:gridSpan w:val="2"/>
            <w:tcBorders>
              <w:top w:val="nil"/>
              <w:left w:val="nil"/>
              <w:bottom w:val="nil"/>
              <w:right w:val="nil"/>
            </w:tcBorders>
            <w:shd w:val="clear" w:color="auto" w:fill="D9D9D9" w:themeFill="background1" w:themeFillShade="D9"/>
          </w:tcPr>
          <w:p w14:paraId="50C903B7" w14:textId="65B4B3F7" w:rsidR="00D36F00" w:rsidRPr="00D36F00" w:rsidRDefault="00D36F00" w:rsidP="00D36F00">
            <w:pPr>
              <w:pStyle w:val="ListParagraph"/>
              <w:numPr>
                <w:ilvl w:val="0"/>
                <w:numId w:val="42"/>
              </w:numPr>
              <w:tabs>
                <w:tab w:val="left" w:pos="0"/>
              </w:tabs>
              <w:bidi w:val="0"/>
              <w:spacing w:line="300" w:lineRule="exact"/>
              <w:jc w:val="both"/>
              <w:rPr>
                <w:rFonts w:ascii="Arial Unicode MS" w:eastAsia="Arial Unicode MS" w:hAnsi="Arial Unicode MS" w:cs="Arial Unicode MS"/>
                <w:b/>
                <w:bCs/>
                <w:sz w:val="28"/>
                <w:szCs w:val="28"/>
              </w:rPr>
            </w:pPr>
            <w:r w:rsidRPr="00D36F00">
              <w:rPr>
                <w:rFonts w:ascii="Arial Unicode MS" w:eastAsia="Arial Unicode MS" w:hAnsi="Arial Unicode MS" w:cs="Arial Unicode MS"/>
                <w:b/>
                <w:bCs/>
                <w:color w:val="000000" w:themeColor="text1"/>
                <w:sz w:val="28"/>
                <w:szCs w:val="28"/>
              </w:rPr>
              <w:lastRenderedPageBreak/>
              <w:t>Potential Risks</w:t>
            </w:r>
          </w:p>
        </w:tc>
        <w:tc>
          <w:tcPr>
            <w:tcW w:w="5565" w:type="dxa"/>
            <w:gridSpan w:val="2"/>
            <w:tcBorders>
              <w:top w:val="nil"/>
              <w:left w:val="nil"/>
              <w:bottom w:val="nil"/>
              <w:right w:val="nil"/>
            </w:tcBorders>
            <w:shd w:val="clear" w:color="auto" w:fill="D9D9D9" w:themeFill="background1" w:themeFillShade="D9"/>
          </w:tcPr>
          <w:p w14:paraId="4AA05E4B" w14:textId="3509B036" w:rsidR="00D36F00" w:rsidRPr="00D36F00" w:rsidRDefault="00D36F00" w:rsidP="00D36F00">
            <w:pPr>
              <w:pStyle w:val="ListParagraph"/>
              <w:numPr>
                <w:ilvl w:val="0"/>
                <w:numId w:val="50"/>
              </w:numPr>
              <w:tabs>
                <w:tab w:val="left" w:pos="0"/>
              </w:tabs>
              <w:spacing w:line="300" w:lineRule="exact"/>
              <w:jc w:val="both"/>
              <w:rPr>
                <w:rFonts w:ascii="Arial Unicode MS" w:eastAsia="Arial Unicode MS" w:hAnsi="Arial Unicode MS" w:cs="Arial Unicode MS"/>
                <w:b/>
                <w:bCs/>
                <w:sz w:val="28"/>
                <w:szCs w:val="28"/>
                <w:rtl/>
              </w:rPr>
            </w:pPr>
            <w:r w:rsidRPr="00D36F00">
              <w:rPr>
                <w:rFonts w:ascii="Arial Unicode MS" w:eastAsia="Arial Unicode MS" w:hAnsi="Arial Unicode MS" w:cs="Arial Unicode MS" w:hint="cs"/>
                <w:b/>
                <w:bCs/>
                <w:color w:val="000000" w:themeColor="text1"/>
                <w:sz w:val="28"/>
                <w:szCs w:val="28"/>
                <w:rtl/>
              </w:rPr>
              <w:t xml:space="preserve">المخاطر المحتملة </w:t>
            </w:r>
          </w:p>
        </w:tc>
      </w:tr>
      <w:tr w:rsidR="00D36F00" w:rsidRPr="00F41A3E" w14:paraId="09ADD7D8" w14:textId="77777777" w:rsidTr="00432050">
        <w:trPr>
          <w:jc w:val="center"/>
        </w:trPr>
        <w:tc>
          <w:tcPr>
            <w:tcW w:w="5494" w:type="dxa"/>
            <w:gridSpan w:val="2"/>
            <w:tcBorders>
              <w:top w:val="nil"/>
              <w:left w:val="nil"/>
              <w:bottom w:val="nil"/>
              <w:right w:val="nil"/>
            </w:tcBorders>
            <w:shd w:val="clear" w:color="auto" w:fill="FFFFFF" w:themeFill="background1"/>
          </w:tcPr>
          <w:p w14:paraId="0C732B7E" w14:textId="65171074" w:rsidR="00D36F00" w:rsidRPr="00D36F00" w:rsidRDefault="00D36F00" w:rsidP="00D36F00">
            <w:pPr>
              <w:pStyle w:val="ListParagraph"/>
              <w:tabs>
                <w:tab w:val="left" w:pos="0"/>
              </w:tabs>
              <w:bidi w:val="0"/>
              <w:spacing w:line="300" w:lineRule="exact"/>
              <w:ind w:left="360"/>
              <w:jc w:val="both"/>
              <w:rPr>
                <w:rFonts w:ascii="Arial Unicode MS" w:eastAsia="Arial Unicode MS" w:hAnsi="Arial Unicode MS" w:cs="Arial Unicode MS"/>
                <w:b/>
                <w:bCs/>
                <w:color w:val="000000" w:themeColor="text1"/>
                <w:sz w:val="28"/>
                <w:szCs w:val="28"/>
              </w:rPr>
            </w:pPr>
            <w:r w:rsidRPr="00D36F00">
              <w:rPr>
                <w:rFonts w:ascii="Arial Unicode MS" w:eastAsia="Arial Unicode MS" w:hAnsi="Arial Unicode MS" w:cs="Arial Unicode MS"/>
                <w:color w:val="000000" w:themeColor="text1"/>
                <w:sz w:val="28"/>
                <w:szCs w:val="28"/>
              </w:rPr>
              <w:t xml:space="preserve">The customer is aware of all risks inherited with this </w:t>
            </w:r>
            <w:proofErr w:type="gramStart"/>
            <w:r w:rsidRPr="00D36F00">
              <w:rPr>
                <w:rFonts w:ascii="Arial Unicode MS" w:eastAsia="Arial Unicode MS" w:hAnsi="Arial Unicode MS" w:cs="Arial Unicode MS"/>
                <w:color w:val="000000" w:themeColor="text1"/>
                <w:sz w:val="28"/>
                <w:szCs w:val="28"/>
              </w:rPr>
              <w:t>agreement  that</w:t>
            </w:r>
            <w:proofErr w:type="gramEnd"/>
            <w:r w:rsidRPr="00D36F00">
              <w:rPr>
                <w:rFonts w:ascii="Arial Unicode MS" w:eastAsia="Arial Unicode MS" w:hAnsi="Arial Unicode MS" w:cs="Arial Unicode MS"/>
                <w:color w:val="000000" w:themeColor="text1"/>
                <w:sz w:val="28"/>
                <w:szCs w:val="28"/>
              </w:rPr>
              <w:t xml:space="preserve"> the customer may be exposed to during the utilization of this product which may include, inter alia, the following:</w:t>
            </w:r>
          </w:p>
        </w:tc>
        <w:tc>
          <w:tcPr>
            <w:tcW w:w="5565" w:type="dxa"/>
            <w:gridSpan w:val="2"/>
            <w:tcBorders>
              <w:top w:val="nil"/>
              <w:left w:val="nil"/>
              <w:bottom w:val="nil"/>
              <w:right w:val="nil"/>
            </w:tcBorders>
            <w:shd w:val="clear" w:color="auto" w:fill="FFFFFF" w:themeFill="background1"/>
          </w:tcPr>
          <w:p w14:paraId="39584077" w14:textId="1FA6EB1F" w:rsidR="00D36F00" w:rsidRPr="00D12F06" w:rsidRDefault="00D36F00" w:rsidP="00D12F06">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D36F00">
              <w:rPr>
                <w:rFonts w:ascii="Arial Unicode MS" w:eastAsia="Arial Unicode MS" w:hAnsi="Arial Unicode MS" w:cs="Arial Unicode MS"/>
                <w:color w:val="000000" w:themeColor="text1"/>
                <w:sz w:val="28"/>
                <w:szCs w:val="28"/>
                <w:rtl/>
              </w:rPr>
              <w:t>يقر العميل بأنه يدرك كافة المخاطر المحتملة والمرتبطة بهذه الاتفاقية والتي قد يتعرض لها العميل خلال فترة استخدامه لذلك المنتج والتي قد تتضمن من بين أمور أخرى التالي</w:t>
            </w:r>
            <w:r w:rsidRPr="00D36F00">
              <w:rPr>
                <w:rFonts w:ascii="Arial Unicode MS" w:eastAsia="Arial Unicode MS" w:hAnsi="Arial Unicode MS" w:cs="Arial Unicode MS"/>
                <w:color w:val="000000" w:themeColor="text1"/>
                <w:sz w:val="28"/>
                <w:szCs w:val="28"/>
              </w:rPr>
              <w:t>:</w:t>
            </w:r>
          </w:p>
        </w:tc>
      </w:tr>
      <w:tr w:rsidR="00D36F00" w:rsidRPr="00F41A3E" w14:paraId="1263C57B" w14:textId="77777777" w:rsidTr="00432050">
        <w:trPr>
          <w:jc w:val="center"/>
        </w:trPr>
        <w:tc>
          <w:tcPr>
            <w:tcW w:w="5494" w:type="dxa"/>
            <w:gridSpan w:val="2"/>
            <w:tcBorders>
              <w:top w:val="nil"/>
              <w:left w:val="nil"/>
              <w:bottom w:val="nil"/>
              <w:right w:val="nil"/>
            </w:tcBorders>
            <w:shd w:val="clear" w:color="auto" w:fill="FFFFFF" w:themeFill="background1"/>
          </w:tcPr>
          <w:p w14:paraId="4C537A62" w14:textId="77777777" w:rsidR="00D36F00" w:rsidRPr="00D36F00" w:rsidRDefault="00D36F00" w:rsidP="00D36F00">
            <w:pPr>
              <w:pStyle w:val="ListParagraph"/>
              <w:numPr>
                <w:ilvl w:val="0"/>
                <w:numId w:val="32"/>
              </w:numPr>
              <w:tabs>
                <w:tab w:val="left" w:pos="0"/>
              </w:tabs>
              <w:bidi w:val="0"/>
              <w:spacing w:line="300" w:lineRule="exact"/>
              <w:ind w:left="243" w:hanging="270"/>
              <w:jc w:val="both"/>
              <w:rPr>
                <w:rFonts w:ascii="Arial Unicode MS" w:eastAsia="Arial Unicode MS" w:hAnsi="Arial Unicode MS" w:cs="Arial Unicode MS"/>
                <w:color w:val="000000" w:themeColor="text1"/>
                <w:sz w:val="28"/>
                <w:szCs w:val="28"/>
              </w:rPr>
            </w:pPr>
            <w:r w:rsidRPr="00D36F00">
              <w:rPr>
                <w:rFonts w:ascii="Arial Unicode MS" w:eastAsia="Arial Unicode MS" w:hAnsi="Arial Unicode MS" w:cs="Arial Unicode MS"/>
                <w:color w:val="000000" w:themeColor="text1"/>
                <w:sz w:val="28"/>
                <w:szCs w:val="28"/>
              </w:rPr>
              <w:t>Reading and understanding the terms and conditions and application forms and seeking consultation about any term that seems unclear to the cardholder.</w:t>
            </w:r>
          </w:p>
          <w:p w14:paraId="398AE46F" w14:textId="309EC38E" w:rsidR="00D36F00" w:rsidRPr="00D36F00" w:rsidRDefault="00D36F00" w:rsidP="00655E84">
            <w:pPr>
              <w:pStyle w:val="ListParagraph"/>
              <w:numPr>
                <w:ilvl w:val="0"/>
                <w:numId w:val="32"/>
              </w:numPr>
              <w:tabs>
                <w:tab w:val="left" w:pos="0"/>
              </w:tabs>
              <w:bidi w:val="0"/>
              <w:spacing w:line="300" w:lineRule="exact"/>
              <w:ind w:left="243" w:hanging="270"/>
              <w:jc w:val="both"/>
              <w:rPr>
                <w:rFonts w:ascii="Arial Unicode MS" w:eastAsia="Arial Unicode MS" w:hAnsi="Arial Unicode MS" w:cs="Arial Unicode MS"/>
                <w:color w:val="000000" w:themeColor="text1"/>
                <w:sz w:val="28"/>
                <w:szCs w:val="28"/>
              </w:rPr>
            </w:pPr>
            <w:r w:rsidRPr="00D36F00">
              <w:rPr>
                <w:rFonts w:ascii="Arial Unicode MS" w:eastAsia="Arial Unicode MS" w:hAnsi="Arial Unicode MS" w:cs="Arial Unicode MS"/>
                <w:color w:val="000000" w:themeColor="text1"/>
                <w:sz w:val="28"/>
                <w:szCs w:val="28"/>
              </w:rPr>
              <w:t xml:space="preserve"> Avoiding signing documents </w:t>
            </w:r>
            <w:r w:rsidR="00655E84">
              <w:rPr>
                <w:rFonts w:ascii="Arial Unicode MS" w:eastAsia="Arial Unicode MS" w:hAnsi="Arial Unicode MS" w:cs="Arial Unicode MS"/>
                <w:color w:val="000000" w:themeColor="text1"/>
                <w:sz w:val="28"/>
                <w:szCs w:val="28"/>
              </w:rPr>
              <w:t>with</w:t>
            </w:r>
            <w:r w:rsidRPr="00D36F00">
              <w:rPr>
                <w:rFonts w:ascii="Arial Unicode MS" w:eastAsia="Arial Unicode MS" w:hAnsi="Arial Unicode MS" w:cs="Arial Unicode MS"/>
                <w:color w:val="000000" w:themeColor="text1"/>
                <w:sz w:val="28"/>
                <w:szCs w:val="28"/>
              </w:rPr>
              <w:t xml:space="preserve"> fees that were not mentioned in the terms and conditions.</w:t>
            </w:r>
          </w:p>
          <w:p w14:paraId="206A4035" w14:textId="5122742D" w:rsidR="00D36F00" w:rsidRPr="00EA0A50" w:rsidRDefault="00D36F00" w:rsidP="00457064">
            <w:pPr>
              <w:pStyle w:val="ListParagraph"/>
              <w:numPr>
                <w:ilvl w:val="0"/>
                <w:numId w:val="32"/>
              </w:numPr>
              <w:tabs>
                <w:tab w:val="left" w:pos="0"/>
              </w:tabs>
              <w:bidi w:val="0"/>
              <w:spacing w:line="300" w:lineRule="exact"/>
              <w:ind w:left="243" w:hanging="270"/>
              <w:jc w:val="both"/>
              <w:rPr>
                <w:rFonts w:ascii="Arial Unicode MS" w:eastAsia="Arial Unicode MS" w:hAnsi="Arial Unicode MS" w:cs="Arial Unicode MS"/>
                <w:color w:val="000000" w:themeColor="text1"/>
                <w:sz w:val="28"/>
                <w:szCs w:val="28"/>
              </w:rPr>
            </w:pPr>
            <w:r w:rsidRPr="00D36F00">
              <w:rPr>
                <w:rFonts w:ascii="Arial Unicode MS" w:eastAsia="Arial Unicode MS" w:hAnsi="Arial Unicode MS" w:cs="Arial Unicode MS"/>
                <w:color w:val="000000" w:themeColor="text1"/>
                <w:sz w:val="28"/>
                <w:szCs w:val="28"/>
              </w:rPr>
              <w:t>Actual presence when using the card in cash withdrawals and purchases th</w:t>
            </w:r>
            <w:r w:rsidR="00457064">
              <w:rPr>
                <w:rFonts w:ascii="Arial Unicode MS" w:eastAsia="Arial Unicode MS" w:hAnsi="Arial Unicode MS" w:cs="Arial Unicode MS"/>
                <w:color w:val="000000" w:themeColor="text1"/>
                <w:sz w:val="28"/>
                <w:szCs w:val="28"/>
              </w:rPr>
              <w:t>rough points of sale or online and a</w:t>
            </w:r>
            <w:r w:rsidR="00457064" w:rsidRPr="00D36F00">
              <w:rPr>
                <w:rFonts w:ascii="Arial Unicode MS" w:eastAsia="Arial Unicode MS" w:hAnsi="Arial Unicode MS" w:cs="Arial Unicode MS"/>
                <w:color w:val="000000" w:themeColor="text1"/>
                <w:sz w:val="28"/>
                <w:szCs w:val="28"/>
              </w:rPr>
              <w:t>voiding lending the card to others to conduct such transactions</w:t>
            </w:r>
            <w:r w:rsidR="00457064">
              <w:rPr>
                <w:rFonts w:ascii="Arial Unicode MS" w:eastAsia="Arial Unicode MS" w:hAnsi="Arial Unicode MS" w:cs="Arial Unicode MS"/>
                <w:color w:val="000000" w:themeColor="text1"/>
                <w:sz w:val="28"/>
                <w:szCs w:val="28"/>
              </w:rPr>
              <w:t>.</w:t>
            </w:r>
          </w:p>
          <w:p w14:paraId="272DE87A" w14:textId="77777777" w:rsidR="00D36F00" w:rsidRPr="00D36F00" w:rsidRDefault="00D36F00" w:rsidP="00D36F00">
            <w:pPr>
              <w:pStyle w:val="ListParagraph"/>
              <w:numPr>
                <w:ilvl w:val="0"/>
                <w:numId w:val="32"/>
              </w:numPr>
              <w:tabs>
                <w:tab w:val="left" w:pos="0"/>
              </w:tabs>
              <w:bidi w:val="0"/>
              <w:spacing w:line="300" w:lineRule="exact"/>
              <w:ind w:left="243" w:hanging="270"/>
              <w:jc w:val="both"/>
              <w:rPr>
                <w:rFonts w:ascii="Arial Unicode MS" w:eastAsia="Arial Unicode MS" w:hAnsi="Arial Unicode MS" w:cs="Arial Unicode MS"/>
                <w:color w:val="000000" w:themeColor="text1"/>
                <w:sz w:val="28"/>
                <w:szCs w:val="28"/>
              </w:rPr>
            </w:pPr>
            <w:r w:rsidRPr="00D36F00">
              <w:rPr>
                <w:rFonts w:ascii="Arial Unicode MS" w:eastAsia="Arial Unicode MS" w:hAnsi="Arial Unicode MS" w:cs="Arial Unicode MS"/>
                <w:color w:val="000000" w:themeColor="text1"/>
                <w:sz w:val="28"/>
                <w:szCs w:val="28"/>
              </w:rPr>
              <w:t>Avoid withdrawing cash in suspected places and remote areas.</w:t>
            </w:r>
          </w:p>
          <w:p w14:paraId="273C6524" w14:textId="77777777" w:rsidR="00D36F00" w:rsidRPr="00D36F00" w:rsidRDefault="00D36F00" w:rsidP="00D36F00">
            <w:pPr>
              <w:pStyle w:val="ListParagraph"/>
              <w:numPr>
                <w:ilvl w:val="0"/>
                <w:numId w:val="32"/>
              </w:numPr>
              <w:tabs>
                <w:tab w:val="left" w:pos="0"/>
              </w:tabs>
              <w:bidi w:val="0"/>
              <w:spacing w:line="300" w:lineRule="exact"/>
              <w:ind w:left="243" w:hanging="270"/>
              <w:jc w:val="both"/>
              <w:rPr>
                <w:rFonts w:ascii="Arial Unicode MS" w:eastAsia="Arial Unicode MS" w:hAnsi="Arial Unicode MS" w:cs="Arial Unicode MS"/>
                <w:color w:val="000000" w:themeColor="text1"/>
                <w:sz w:val="28"/>
                <w:szCs w:val="28"/>
              </w:rPr>
            </w:pPr>
            <w:r w:rsidRPr="00D36F00">
              <w:rPr>
                <w:rFonts w:ascii="Arial Unicode MS" w:eastAsia="Arial Unicode MS" w:hAnsi="Arial Unicode MS" w:cs="Arial Unicode MS"/>
                <w:color w:val="000000" w:themeColor="text1"/>
                <w:sz w:val="28"/>
                <w:szCs w:val="28"/>
              </w:rPr>
              <w:t>Not sharing the card PIN with anyone else.</w:t>
            </w:r>
          </w:p>
          <w:p w14:paraId="5300E13B" w14:textId="77777777" w:rsidR="00D36F00" w:rsidRPr="00D36F00" w:rsidRDefault="00D36F00" w:rsidP="00D36F00">
            <w:pPr>
              <w:tabs>
                <w:tab w:val="left" w:pos="0"/>
              </w:tabs>
              <w:spacing w:line="300" w:lineRule="exact"/>
              <w:jc w:val="both"/>
              <w:rPr>
                <w:rFonts w:ascii="Arial Unicode MS" w:eastAsia="Arial Unicode MS" w:hAnsi="Arial Unicode MS" w:cs="Arial Unicode MS"/>
                <w:color w:val="000000" w:themeColor="text1"/>
                <w:sz w:val="28"/>
                <w:szCs w:val="28"/>
              </w:rPr>
            </w:pPr>
          </w:p>
          <w:p w14:paraId="621F94C6" w14:textId="77777777" w:rsidR="00D36F00" w:rsidRPr="00D36F00" w:rsidRDefault="00D36F00" w:rsidP="00D36F00">
            <w:pPr>
              <w:pStyle w:val="ListParagraph"/>
              <w:tabs>
                <w:tab w:val="left" w:pos="0"/>
              </w:tabs>
              <w:bidi w:val="0"/>
              <w:spacing w:line="300" w:lineRule="exact"/>
              <w:ind w:left="360"/>
              <w:jc w:val="both"/>
              <w:rPr>
                <w:rFonts w:ascii="Arial Unicode MS" w:eastAsia="Arial Unicode MS" w:hAnsi="Arial Unicode MS" w:cs="Arial Unicode MS"/>
                <w:b/>
                <w:bCs/>
                <w:color w:val="000000" w:themeColor="text1"/>
                <w:sz w:val="28"/>
                <w:szCs w:val="28"/>
              </w:rPr>
            </w:pPr>
          </w:p>
        </w:tc>
        <w:tc>
          <w:tcPr>
            <w:tcW w:w="5565" w:type="dxa"/>
            <w:gridSpan w:val="2"/>
            <w:tcBorders>
              <w:top w:val="nil"/>
              <w:left w:val="nil"/>
              <w:bottom w:val="nil"/>
              <w:right w:val="nil"/>
            </w:tcBorders>
            <w:shd w:val="clear" w:color="auto" w:fill="FFFFFF" w:themeFill="background1"/>
          </w:tcPr>
          <w:p w14:paraId="63CD7564" w14:textId="1DA74A0F" w:rsidR="00D36F00" w:rsidRPr="00D36F00" w:rsidRDefault="00D36F00" w:rsidP="00432050">
            <w:pPr>
              <w:pStyle w:val="ListParagraph"/>
              <w:numPr>
                <w:ilvl w:val="0"/>
                <w:numId w:val="10"/>
              </w:numPr>
              <w:tabs>
                <w:tab w:val="left" w:pos="0"/>
              </w:tabs>
              <w:spacing w:line="340" w:lineRule="exact"/>
              <w:ind w:left="219" w:hanging="180"/>
              <w:jc w:val="both"/>
              <w:rPr>
                <w:rFonts w:ascii="Arial Unicode MS" w:eastAsia="Arial Unicode MS" w:hAnsi="Arial Unicode MS" w:cs="Arial Unicode MS"/>
                <w:color w:val="000000" w:themeColor="text1"/>
                <w:sz w:val="28"/>
                <w:szCs w:val="28"/>
                <w:rtl/>
              </w:rPr>
            </w:pPr>
            <w:r w:rsidRPr="00D36F00">
              <w:rPr>
                <w:rFonts w:ascii="Arial Unicode MS" w:eastAsia="Arial Unicode MS" w:hAnsi="Arial Unicode MS" w:cs="Arial Unicode MS"/>
                <w:color w:val="000000" w:themeColor="text1"/>
                <w:sz w:val="28"/>
                <w:szCs w:val="28"/>
              </w:rPr>
              <w:t xml:space="preserve"> </w:t>
            </w:r>
            <w:r w:rsidR="00D9759F" w:rsidRPr="00D36F00">
              <w:rPr>
                <w:rFonts w:ascii="Arial Unicode MS" w:eastAsia="Arial Unicode MS" w:hAnsi="Arial Unicode MS" w:cs="Arial Unicode MS" w:hint="cs"/>
                <w:color w:val="000000" w:themeColor="text1"/>
                <w:sz w:val="28"/>
                <w:szCs w:val="28"/>
                <w:rtl/>
              </w:rPr>
              <w:t>الاطلاع</w:t>
            </w:r>
            <w:r w:rsidR="00432050">
              <w:rPr>
                <w:rFonts w:ascii="Arial Unicode MS" w:eastAsia="Arial Unicode MS" w:hAnsi="Arial Unicode MS" w:cs="Arial Unicode MS"/>
                <w:color w:val="000000" w:themeColor="text1"/>
                <w:sz w:val="28"/>
                <w:szCs w:val="28"/>
                <w:rtl/>
              </w:rPr>
              <w:t xml:space="preserve"> على الش</w:t>
            </w:r>
            <w:r w:rsidRPr="00D36F00">
              <w:rPr>
                <w:rFonts w:ascii="Arial Unicode MS" w:eastAsia="Arial Unicode MS" w:hAnsi="Arial Unicode MS" w:cs="Arial Unicode MS"/>
                <w:color w:val="000000" w:themeColor="text1"/>
                <w:sz w:val="28"/>
                <w:szCs w:val="28"/>
                <w:rtl/>
              </w:rPr>
              <w:t>روط وا</w:t>
            </w:r>
            <w:r w:rsidRPr="00D36F00">
              <w:rPr>
                <w:rFonts w:ascii="Arial Unicode MS" w:eastAsia="Arial Unicode MS" w:hAnsi="Arial Unicode MS" w:cs="Arial Unicode MS" w:hint="cs"/>
                <w:color w:val="000000" w:themeColor="text1"/>
                <w:sz w:val="28"/>
                <w:szCs w:val="28"/>
                <w:rtl/>
              </w:rPr>
              <w:t>ل</w:t>
            </w:r>
            <w:r w:rsidRPr="00D36F00">
              <w:rPr>
                <w:rFonts w:ascii="Arial Unicode MS" w:eastAsia="Arial Unicode MS" w:hAnsi="Arial Unicode MS" w:cs="Arial Unicode MS"/>
                <w:color w:val="000000" w:themeColor="text1"/>
                <w:sz w:val="28"/>
                <w:szCs w:val="28"/>
                <w:rtl/>
              </w:rPr>
              <w:t>ح</w:t>
            </w:r>
            <w:r w:rsidRPr="00D36F00">
              <w:rPr>
                <w:rFonts w:ascii="Arial Unicode MS" w:eastAsia="Arial Unicode MS" w:hAnsi="Arial Unicode MS" w:cs="Arial Unicode MS" w:hint="cs"/>
                <w:color w:val="000000" w:themeColor="text1"/>
                <w:sz w:val="28"/>
                <w:szCs w:val="28"/>
                <w:rtl/>
              </w:rPr>
              <w:t>ك</w:t>
            </w:r>
            <w:r w:rsidR="00432050">
              <w:rPr>
                <w:rFonts w:ascii="Arial Unicode MS" w:eastAsia="Arial Unicode MS" w:hAnsi="Arial Unicode MS" w:cs="Arial Unicode MS"/>
                <w:color w:val="000000" w:themeColor="text1"/>
                <w:sz w:val="28"/>
                <w:szCs w:val="28"/>
                <w:rtl/>
              </w:rPr>
              <w:t>ام ونماذج الطلبات وفهمه</w:t>
            </w:r>
            <w:r w:rsidRPr="00D36F00">
              <w:rPr>
                <w:rFonts w:ascii="Arial Unicode MS" w:eastAsia="Arial Unicode MS" w:hAnsi="Arial Unicode MS" w:cs="Arial Unicode MS"/>
                <w:color w:val="000000" w:themeColor="text1"/>
                <w:sz w:val="28"/>
                <w:szCs w:val="28"/>
                <w:rtl/>
              </w:rPr>
              <w:t>ا</w:t>
            </w:r>
            <w:r w:rsidRPr="00D36F00">
              <w:rPr>
                <w:rFonts w:ascii="Arial Unicode MS" w:eastAsia="Arial Unicode MS" w:hAnsi="Arial Unicode MS" w:cs="Arial Unicode MS"/>
                <w:color w:val="000000" w:themeColor="text1"/>
                <w:sz w:val="28"/>
                <w:szCs w:val="28"/>
              </w:rPr>
              <w:t xml:space="preserve"> </w:t>
            </w:r>
            <w:r w:rsidRPr="00D36F00">
              <w:rPr>
                <w:rFonts w:ascii="Arial Unicode MS" w:eastAsia="Arial Unicode MS" w:hAnsi="Arial Unicode MS" w:cs="Arial Unicode MS"/>
                <w:color w:val="000000" w:themeColor="text1"/>
                <w:sz w:val="28"/>
                <w:szCs w:val="28"/>
                <w:rtl/>
              </w:rPr>
              <w:t>بش</w:t>
            </w:r>
            <w:r w:rsidRPr="00D36F00">
              <w:rPr>
                <w:rFonts w:ascii="Arial Unicode MS" w:eastAsia="Arial Unicode MS" w:hAnsi="Arial Unicode MS" w:cs="Arial Unicode MS" w:hint="cs"/>
                <w:color w:val="000000" w:themeColor="text1"/>
                <w:sz w:val="28"/>
                <w:szCs w:val="28"/>
                <w:rtl/>
              </w:rPr>
              <w:t>ك</w:t>
            </w:r>
            <w:r w:rsidR="00432050">
              <w:rPr>
                <w:rFonts w:ascii="Arial Unicode MS" w:eastAsia="Arial Unicode MS" w:hAnsi="Arial Unicode MS" w:cs="Arial Unicode MS"/>
                <w:color w:val="000000" w:themeColor="text1"/>
                <w:sz w:val="28"/>
                <w:szCs w:val="28"/>
                <w:rtl/>
              </w:rPr>
              <w:t>ل تفصيلي وواضح وط</w:t>
            </w:r>
            <w:r w:rsidRPr="00D36F00">
              <w:rPr>
                <w:rFonts w:ascii="Arial Unicode MS" w:eastAsia="Arial Unicode MS" w:hAnsi="Arial Unicode MS" w:cs="Arial Unicode MS"/>
                <w:color w:val="000000" w:themeColor="text1"/>
                <w:sz w:val="28"/>
                <w:szCs w:val="28"/>
                <w:rtl/>
              </w:rPr>
              <w:t>رح ال</w:t>
            </w:r>
            <w:r w:rsidRPr="00D36F00">
              <w:rPr>
                <w:rFonts w:ascii="Arial Unicode MS" w:eastAsia="Arial Unicode MS" w:hAnsi="Arial Unicode MS" w:cs="Arial Unicode MS" w:hint="cs"/>
                <w:color w:val="000000" w:themeColor="text1"/>
                <w:sz w:val="28"/>
                <w:szCs w:val="28"/>
                <w:rtl/>
              </w:rPr>
              <w:t>أ</w:t>
            </w:r>
            <w:r w:rsidR="00432050">
              <w:rPr>
                <w:rFonts w:ascii="Arial Unicode MS" w:eastAsia="Arial Unicode MS" w:hAnsi="Arial Unicode MS" w:cs="Arial Unicode MS"/>
                <w:color w:val="000000" w:themeColor="text1"/>
                <w:sz w:val="28"/>
                <w:szCs w:val="28"/>
                <w:rtl/>
              </w:rPr>
              <w:t>سئلة في حال عدم وض</w:t>
            </w:r>
            <w:r w:rsidRPr="00D36F00">
              <w:rPr>
                <w:rFonts w:ascii="Arial Unicode MS" w:eastAsia="Arial Unicode MS" w:hAnsi="Arial Unicode MS" w:cs="Arial Unicode MS"/>
                <w:color w:val="000000" w:themeColor="text1"/>
                <w:sz w:val="28"/>
                <w:szCs w:val="28"/>
                <w:rtl/>
              </w:rPr>
              <w:t>وح</w:t>
            </w:r>
            <w:r w:rsidRPr="00D36F00">
              <w:rPr>
                <w:rFonts w:ascii="Arial Unicode MS" w:eastAsia="Arial Unicode MS" w:hAnsi="Arial Unicode MS" w:cs="Arial Unicode MS"/>
                <w:color w:val="000000" w:themeColor="text1"/>
                <w:sz w:val="28"/>
                <w:szCs w:val="28"/>
              </w:rPr>
              <w:t xml:space="preserve"> </w:t>
            </w:r>
          </w:p>
          <w:p w14:paraId="5C1D58D0" w14:textId="54565166" w:rsidR="00D36F00" w:rsidRPr="00D36F00" w:rsidRDefault="00432050" w:rsidP="00D36F00">
            <w:pPr>
              <w:tabs>
                <w:tab w:val="left" w:pos="0"/>
              </w:tabs>
              <w:bidi/>
              <w:spacing w:line="300" w:lineRule="exact"/>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color w:val="000000" w:themeColor="text1"/>
                <w:sz w:val="28"/>
                <w:szCs w:val="28"/>
                <w:rtl/>
              </w:rPr>
              <w:t>بعض البنود لحامل البطاق</w:t>
            </w:r>
            <w:r w:rsidR="00D36F00" w:rsidRPr="00D36F00">
              <w:rPr>
                <w:rFonts w:ascii="Arial Unicode MS" w:eastAsia="Arial Unicode MS" w:hAnsi="Arial Unicode MS" w:cs="Arial Unicode MS"/>
                <w:color w:val="000000" w:themeColor="text1"/>
                <w:sz w:val="28"/>
                <w:szCs w:val="28"/>
                <w:rtl/>
              </w:rPr>
              <w:t>ة</w:t>
            </w:r>
          </w:p>
          <w:p w14:paraId="6CE51B72" w14:textId="7E9FE4F9" w:rsidR="00D36F00" w:rsidRPr="00D36F00" w:rsidRDefault="00D36F00" w:rsidP="00D36F00">
            <w:pPr>
              <w:pStyle w:val="ListParagraph"/>
              <w:numPr>
                <w:ilvl w:val="0"/>
                <w:numId w:val="10"/>
              </w:numPr>
              <w:tabs>
                <w:tab w:val="left" w:pos="0"/>
              </w:tabs>
              <w:spacing w:line="340" w:lineRule="exact"/>
              <w:ind w:left="219" w:hanging="180"/>
              <w:jc w:val="both"/>
              <w:rPr>
                <w:rFonts w:ascii="Arial Unicode MS" w:eastAsia="Arial Unicode MS" w:hAnsi="Arial Unicode MS" w:cs="Arial Unicode MS"/>
                <w:color w:val="000000" w:themeColor="text1"/>
                <w:sz w:val="28"/>
                <w:szCs w:val="28"/>
                <w:rtl/>
              </w:rPr>
            </w:pPr>
            <w:r w:rsidRPr="00D36F00">
              <w:rPr>
                <w:rFonts w:ascii="Arial Unicode MS" w:eastAsia="Arial Unicode MS" w:hAnsi="Arial Unicode MS" w:cs="Arial Unicode MS"/>
                <w:color w:val="000000" w:themeColor="text1"/>
                <w:sz w:val="28"/>
                <w:szCs w:val="28"/>
              </w:rPr>
              <w:t xml:space="preserve"> </w:t>
            </w:r>
            <w:r w:rsidR="00432050">
              <w:rPr>
                <w:rFonts w:ascii="Arial Unicode MS" w:eastAsia="Arial Unicode MS" w:hAnsi="Arial Unicode MS" w:cs="Arial Unicode MS"/>
                <w:color w:val="000000" w:themeColor="text1"/>
                <w:sz w:val="28"/>
                <w:szCs w:val="28"/>
                <w:rtl/>
              </w:rPr>
              <w:t>عدم التوقيـع على مستندات ورسوم لم يت</w:t>
            </w:r>
            <w:r w:rsidR="00D12F06">
              <w:rPr>
                <w:rFonts w:ascii="Arial Unicode MS" w:eastAsia="Arial Unicode MS" w:hAnsi="Arial Unicode MS" w:cs="Arial Unicode MS"/>
                <w:color w:val="000000" w:themeColor="text1"/>
                <w:sz w:val="28"/>
                <w:szCs w:val="28"/>
                <w:rtl/>
              </w:rPr>
              <w:t>م ذكرها ف</w:t>
            </w:r>
            <w:r w:rsidRPr="00D36F00">
              <w:rPr>
                <w:rFonts w:ascii="Arial Unicode MS" w:eastAsia="Arial Unicode MS" w:hAnsi="Arial Unicode MS" w:cs="Arial Unicode MS"/>
                <w:color w:val="000000" w:themeColor="text1"/>
                <w:sz w:val="28"/>
                <w:szCs w:val="28"/>
                <w:rtl/>
              </w:rPr>
              <w:t>ي</w:t>
            </w:r>
            <w:r w:rsidRPr="00D36F00">
              <w:rPr>
                <w:rFonts w:ascii="Arial Unicode MS" w:eastAsia="Arial Unicode MS" w:hAnsi="Arial Unicode MS" w:cs="Arial Unicode MS"/>
                <w:color w:val="000000" w:themeColor="text1"/>
                <w:sz w:val="28"/>
                <w:szCs w:val="28"/>
              </w:rPr>
              <w:t xml:space="preserve"> </w:t>
            </w:r>
            <w:r w:rsidR="00D12F06">
              <w:rPr>
                <w:rFonts w:ascii="Arial Unicode MS" w:eastAsia="Arial Unicode MS" w:hAnsi="Arial Unicode MS" w:cs="Arial Unicode MS"/>
                <w:color w:val="000000" w:themeColor="text1"/>
                <w:sz w:val="28"/>
                <w:szCs w:val="28"/>
                <w:rtl/>
              </w:rPr>
              <w:t>الش</w:t>
            </w:r>
            <w:r w:rsidRPr="00D36F00">
              <w:rPr>
                <w:rFonts w:ascii="Arial Unicode MS" w:eastAsia="Arial Unicode MS" w:hAnsi="Arial Unicode MS" w:cs="Arial Unicode MS"/>
                <w:color w:val="000000" w:themeColor="text1"/>
                <w:sz w:val="28"/>
                <w:szCs w:val="28"/>
                <w:rtl/>
              </w:rPr>
              <w:t>روط وال</w:t>
            </w:r>
            <w:r w:rsidRPr="00D36F00">
              <w:rPr>
                <w:rFonts w:ascii="Arial Unicode MS" w:eastAsia="Arial Unicode MS" w:hAnsi="Arial Unicode MS" w:cs="Arial Unicode MS" w:hint="cs"/>
                <w:color w:val="000000" w:themeColor="text1"/>
                <w:sz w:val="28"/>
                <w:szCs w:val="28"/>
                <w:rtl/>
              </w:rPr>
              <w:t>أ</w:t>
            </w:r>
            <w:r w:rsidR="00D12F06">
              <w:rPr>
                <w:rFonts w:ascii="Arial Unicode MS" w:eastAsia="Arial Unicode MS" w:hAnsi="Arial Unicode MS" w:cs="Arial Unicode MS"/>
                <w:color w:val="000000" w:themeColor="text1"/>
                <w:sz w:val="28"/>
                <w:szCs w:val="28"/>
                <w:rtl/>
              </w:rPr>
              <w:t>ح</w:t>
            </w:r>
            <w:r w:rsidRPr="00D36F00">
              <w:rPr>
                <w:rFonts w:ascii="Arial Unicode MS" w:eastAsia="Arial Unicode MS" w:hAnsi="Arial Unicode MS" w:cs="Arial Unicode MS" w:hint="cs"/>
                <w:color w:val="000000" w:themeColor="text1"/>
                <w:sz w:val="28"/>
                <w:szCs w:val="28"/>
                <w:rtl/>
              </w:rPr>
              <w:t>ك</w:t>
            </w:r>
            <w:r w:rsidRPr="00D36F00">
              <w:rPr>
                <w:rFonts w:ascii="Arial Unicode MS" w:eastAsia="Arial Unicode MS" w:hAnsi="Arial Unicode MS" w:cs="Arial Unicode MS"/>
                <w:color w:val="000000" w:themeColor="text1"/>
                <w:sz w:val="28"/>
                <w:szCs w:val="28"/>
                <w:rtl/>
              </w:rPr>
              <w:t>ام</w:t>
            </w:r>
          </w:p>
          <w:p w14:paraId="2C5AD63B" w14:textId="3C607D59" w:rsidR="00D36F00" w:rsidRPr="00EA0A50" w:rsidRDefault="00D36F00" w:rsidP="00D12F06">
            <w:pPr>
              <w:pStyle w:val="ListParagraph"/>
              <w:numPr>
                <w:ilvl w:val="0"/>
                <w:numId w:val="10"/>
              </w:numPr>
              <w:tabs>
                <w:tab w:val="left" w:pos="0"/>
              </w:tabs>
              <w:spacing w:line="340" w:lineRule="exact"/>
              <w:ind w:left="219" w:hanging="180"/>
              <w:jc w:val="both"/>
              <w:rPr>
                <w:rFonts w:ascii="Arial Unicode MS" w:eastAsia="Arial Unicode MS" w:hAnsi="Arial Unicode MS" w:cs="Arial Unicode MS"/>
                <w:color w:val="000000" w:themeColor="text1"/>
                <w:sz w:val="28"/>
                <w:szCs w:val="28"/>
                <w:rtl/>
              </w:rPr>
            </w:pPr>
            <w:r w:rsidRPr="00D36F00">
              <w:rPr>
                <w:rFonts w:ascii="Arial Unicode MS" w:eastAsia="Arial Unicode MS" w:hAnsi="Arial Unicode MS" w:cs="Arial Unicode MS"/>
                <w:color w:val="000000" w:themeColor="text1"/>
                <w:sz w:val="28"/>
                <w:szCs w:val="28"/>
              </w:rPr>
              <w:t xml:space="preserve"> </w:t>
            </w:r>
            <w:r w:rsidR="00D12F06">
              <w:rPr>
                <w:rFonts w:ascii="Arial Unicode MS" w:eastAsia="Arial Unicode MS" w:hAnsi="Arial Unicode MS" w:cs="Arial Unicode MS"/>
                <w:color w:val="000000" w:themeColor="text1"/>
                <w:sz w:val="28"/>
                <w:szCs w:val="28"/>
                <w:rtl/>
              </w:rPr>
              <w:t>التواجد الفعلـي عنـد اسـتخدام البطاقة فـي عمليات الس</w:t>
            </w:r>
            <w:r w:rsidRPr="00D36F00">
              <w:rPr>
                <w:rFonts w:ascii="Arial Unicode MS" w:eastAsia="Arial Unicode MS" w:hAnsi="Arial Unicode MS" w:cs="Arial Unicode MS"/>
                <w:color w:val="000000" w:themeColor="text1"/>
                <w:sz w:val="28"/>
                <w:szCs w:val="28"/>
                <w:rtl/>
              </w:rPr>
              <w:t>حب</w:t>
            </w:r>
            <w:r w:rsidRPr="00D36F00">
              <w:rPr>
                <w:rFonts w:ascii="Arial Unicode MS" w:eastAsia="Arial Unicode MS" w:hAnsi="Arial Unicode MS" w:cs="Arial Unicode MS"/>
                <w:color w:val="000000" w:themeColor="text1"/>
                <w:sz w:val="28"/>
                <w:szCs w:val="28"/>
              </w:rPr>
              <w:t xml:space="preserve"> </w:t>
            </w:r>
            <w:r w:rsidR="00D12F06">
              <w:rPr>
                <w:rFonts w:ascii="Arial Unicode MS" w:eastAsia="Arial Unicode MS" w:hAnsi="Arial Unicode MS" w:cs="Arial Unicode MS"/>
                <w:color w:val="000000" w:themeColor="text1"/>
                <w:sz w:val="28"/>
                <w:szCs w:val="28"/>
                <w:rtl/>
              </w:rPr>
              <w:t>النقدي والمشتريات عبر نقاط البيع أو العملي</w:t>
            </w:r>
            <w:r w:rsidRPr="00D36F00">
              <w:rPr>
                <w:rFonts w:ascii="Arial Unicode MS" w:eastAsia="Arial Unicode MS" w:hAnsi="Arial Unicode MS" w:cs="Arial Unicode MS"/>
                <w:color w:val="000000" w:themeColor="text1"/>
                <w:sz w:val="28"/>
                <w:szCs w:val="28"/>
                <w:rtl/>
              </w:rPr>
              <w:t>ات ا</w:t>
            </w:r>
            <w:r w:rsidRPr="00D36F00">
              <w:rPr>
                <w:rFonts w:ascii="Arial Unicode MS" w:eastAsia="Arial Unicode MS" w:hAnsi="Arial Unicode MS" w:cs="Arial Unicode MS" w:hint="cs"/>
                <w:color w:val="000000" w:themeColor="text1"/>
                <w:sz w:val="28"/>
                <w:szCs w:val="28"/>
                <w:rtl/>
              </w:rPr>
              <w:t>لإل</w:t>
            </w:r>
            <w:r w:rsidR="00D12F06">
              <w:rPr>
                <w:rFonts w:ascii="Arial Unicode MS" w:eastAsia="Arial Unicode MS" w:hAnsi="Arial Unicode MS" w:cs="Arial Unicode MS"/>
                <w:color w:val="000000" w:themeColor="text1"/>
                <w:sz w:val="28"/>
                <w:szCs w:val="28"/>
                <w:rtl/>
              </w:rPr>
              <w:t>كتروني</w:t>
            </w:r>
            <w:r w:rsidRPr="00D36F00">
              <w:rPr>
                <w:rFonts w:ascii="Arial Unicode MS" w:eastAsia="Arial Unicode MS" w:hAnsi="Arial Unicode MS" w:cs="Arial Unicode MS"/>
                <w:color w:val="000000" w:themeColor="text1"/>
                <w:sz w:val="28"/>
                <w:szCs w:val="28"/>
                <w:rtl/>
              </w:rPr>
              <w:t>ة</w:t>
            </w:r>
            <w:r w:rsidR="00457064">
              <w:rPr>
                <w:rFonts w:ascii="Arial Unicode MS" w:eastAsia="Arial Unicode MS" w:hAnsi="Arial Unicode MS" w:cs="Arial Unicode MS"/>
                <w:color w:val="000000" w:themeColor="text1"/>
                <w:sz w:val="28"/>
                <w:szCs w:val="28"/>
              </w:rPr>
              <w:t xml:space="preserve"> </w:t>
            </w:r>
            <w:r w:rsidR="00457064">
              <w:rPr>
                <w:rFonts w:ascii="Arial Unicode MS" w:eastAsia="Arial Unicode MS" w:hAnsi="Arial Unicode MS" w:cs="Arial Unicode MS" w:hint="cs"/>
                <w:color w:val="000000" w:themeColor="text1"/>
                <w:sz w:val="28"/>
                <w:szCs w:val="28"/>
                <w:rtl/>
              </w:rPr>
              <w:t>و</w:t>
            </w:r>
            <w:r w:rsidR="00457064" w:rsidRPr="00457064">
              <w:rPr>
                <w:rFonts w:ascii="Arial Unicode MS" w:eastAsia="Arial Unicode MS" w:hAnsi="Arial Unicode MS" w:cs="Arial Unicode MS"/>
                <w:color w:val="000000" w:themeColor="text1"/>
                <w:sz w:val="28"/>
                <w:szCs w:val="28"/>
                <w:rtl/>
              </w:rPr>
              <w:t>تجنب إعارة البطاقة للآخرين لإجراء مثل هذه المعاملات.</w:t>
            </w:r>
          </w:p>
          <w:p w14:paraId="33D96BFA" w14:textId="2A35DF5C" w:rsidR="00D36F00" w:rsidRPr="00D36F00" w:rsidRDefault="00D12F06" w:rsidP="00D36F00">
            <w:pPr>
              <w:pStyle w:val="ListParagraph"/>
              <w:numPr>
                <w:ilvl w:val="0"/>
                <w:numId w:val="10"/>
              </w:numPr>
              <w:tabs>
                <w:tab w:val="left" w:pos="0"/>
              </w:tabs>
              <w:spacing w:line="340" w:lineRule="exact"/>
              <w:ind w:left="219" w:hanging="180"/>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color w:val="000000" w:themeColor="text1"/>
                <w:sz w:val="28"/>
                <w:szCs w:val="28"/>
                <w:rtl/>
              </w:rPr>
              <w:t>الحذر من إع</w:t>
            </w:r>
            <w:r w:rsidR="00D36F00" w:rsidRPr="00D36F00">
              <w:rPr>
                <w:rFonts w:ascii="Arial Unicode MS" w:eastAsia="Arial Unicode MS" w:hAnsi="Arial Unicode MS" w:cs="Arial Unicode MS"/>
                <w:color w:val="000000" w:themeColor="text1"/>
                <w:sz w:val="28"/>
                <w:szCs w:val="28"/>
                <w:rtl/>
              </w:rPr>
              <w:t>ارة ال</w:t>
            </w:r>
            <w:r>
              <w:rPr>
                <w:rFonts w:ascii="Arial Unicode MS" w:eastAsia="Arial Unicode MS" w:hAnsi="Arial Unicode MS" w:cs="Arial Unicode MS"/>
                <w:color w:val="000000" w:themeColor="text1"/>
                <w:sz w:val="28"/>
                <w:szCs w:val="28"/>
                <w:rtl/>
              </w:rPr>
              <w:t>بطاق</w:t>
            </w:r>
            <w:r w:rsidR="00D36F00" w:rsidRPr="00D36F00">
              <w:rPr>
                <w:rFonts w:ascii="Arial Unicode MS" w:eastAsia="Arial Unicode MS" w:hAnsi="Arial Unicode MS" w:cs="Arial Unicode MS"/>
                <w:color w:val="000000" w:themeColor="text1"/>
                <w:sz w:val="28"/>
                <w:szCs w:val="28"/>
                <w:rtl/>
              </w:rPr>
              <w:t>ة ل</w:t>
            </w:r>
            <w:r w:rsidR="00D36F00" w:rsidRPr="00D36F00">
              <w:rPr>
                <w:rFonts w:ascii="Arial Unicode MS" w:eastAsia="Arial Unicode MS" w:hAnsi="Arial Unicode MS" w:cs="Arial Unicode MS" w:hint="cs"/>
                <w:color w:val="000000" w:themeColor="text1"/>
                <w:sz w:val="28"/>
                <w:szCs w:val="28"/>
                <w:rtl/>
              </w:rPr>
              <w:t>ل</w:t>
            </w:r>
            <w:r>
              <w:rPr>
                <w:rFonts w:ascii="Arial Unicode MS" w:eastAsia="Arial Unicode MS" w:hAnsi="Arial Unicode MS" w:cs="Arial Unicode MS"/>
                <w:color w:val="000000" w:themeColor="text1"/>
                <w:sz w:val="28"/>
                <w:szCs w:val="28"/>
                <w:rtl/>
              </w:rPr>
              <w:t>آخري</w:t>
            </w:r>
            <w:r w:rsidR="00D36F00" w:rsidRPr="00D36F00">
              <w:rPr>
                <w:rFonts w:ascii="Arial Unicode MS" w:eastAsia="Arial Unicode MS" w:hAnsi="Arial Unicode MS" w:cs="Arial Unicode MS"/>
                <w:color w:val="000000" w:themeColor="text1"/>
                <w:sz w:val="28"/>
                <w:szCs w:val="28"/>
                <w:rtl/>
              </w:rPr>
              <w:t xml:space="preserve">ن </w:t>
            </w:r>
            <w:r w:rsidR="00D36F00" w:rsidRPr="00D36F00">
              <w:rPr>
                <w:rFonts w:ascii="Arial Unicode MS" w:eastAsia="Arial Unicode MS" w:hAnsi="Arial Unicode MS" w:cs="Arial Unicode MS" w:hint="cs"/>
                <w:color w:val="000000" w:themeColor="text1"/>
                <w:sz w:val="28"/>
                <w:szCs w:val="28"/>
                <w:rtl/>
              </w:rPr>
              <w:t>لاستخدامها</w:t>
            </w:r>
            <w:r>
              <w:rPr>
                <w:rFonts w:ascii="Arial Unicode MS" w:eastAsia="Arial Unicode MS" w:hAnsi="Arial Unicode MS" w:cs="Arial Unicode MS"/>
                <w:color w:val="000000" w:themeColor="text1"/>
                <w:sz w:val="28"/>
                <w:szCs w:val="28"/>
                <w:rtl/>
              </w:rPr>
              <w:t xml:space="preserve"> في ه</w:t>
            </w:r>
            <w:r w:rsidR="00D36F00" w:rsidRPr="00D36F00">
              <w:rPr>
                <w:rFonts w:ascii="Arial Unicode MS" w:eastAsia="Arial Unicode MS" w:hAnsi="Arial Unicode MS" w:cs="Arial Unicode MS"/>
                <w:color w:val="000000" w:themeColor="text1"/>
                <w:sz w:val="28"/>
                <w:szCs w:val="28"/>
                <w:rtl/>
              </w:rPr>
              <w:t>ذه</w:t>
            </w:r>
            <w:r w:rsidR="00D36F00" w:rsidRPr="00D36F00">
              <w:rPr>
                <w:rFonts w:ascii="Arial Unicode MS" w:eastAsia="Arial Unicode MS" w:hAnsi="Arial Unicode MS" w:cs="Arial Unicode MS"/>
                <w:color w:val="000000" w:themeColor="text1"/>
                <w:sz w:val="28"/>
                <w:szCs w:val="28"/>
              </w:rPr>
              <w:t xml:space="preserve"> </w:t>
            </w:r>
            <w:r>
              <w:rPr>
                <w:rFonts w:ascii="Arial Unicode MS" w:eastAsia="Arial Unicode MS" w:hAnsi="Arial Unicode MS" w:cs="Arial Unicode MS"/>
                <w:color w:val="000000" w:themeColor="text1"/>
                <w:sz w:val="28"/>
                <w:szCs w:val="28"/>
                <w:rtl/>
              </w:rPr>
              <w:t>العملي</w:t>
            </w:r>
            <w:r w:rsidR="00D36F00" w:rsidRPr="00D36F00">
              <w:rPr>
                <w:rFonts w:ascii="Arial Unicode MS" w:eastAsia="Arial Unicode MS" w:hAnsi="Arial Unicode MS" w:cs="Arial Unicode MS"/>
                <w:color w:val="000000" w:themeColor="text1"/>
                <w:sz w:val="28"/>
                <w:szCs w:val="28"/>
                <w:rtl/>
              </w:rPr>
              <w:t>ات</w:t>
            </w:r>
            <w:r w:rsidR="00D36F00" w:rsidRPr="00D36F00">
              <w:rPr>
                <w:rFonts w:ascii="Arial Unicode MS" w:eastAsia="Arial Unicode MS" w:hAnsi="Arial Unicode MS" w:cs="Arial Unicode MS" w:hint="cs"/>
                <w:color w:val="000000" w:themeColor="text1"/>
                <w:sz w:val="28"/>
                <w:szCs w:val="28"/>
                <w:rtl/>
              </w:rPr>
              <w:t>.</w:t>
            </w:r>
          </w:p>
          <w:p w14:paraId="371027CB" w14:textId="77777777" w:rsidR="00D36F00" w:rsidRPr="00D36F00" w:rsidRDefault="00D36F00" w:rsidP="00D36F00">
            <w:pPr>
              <w:pStyle w:val="ListParagraph"/>
              <w:numPr>
                <w:ilvl w:val="0"/>
                <w:numId w:val="10"/>
              </w:numPr>
              <w:tabs>
                <w:tab w:val="left" w:pos="0"/>
              </w:tabs>
              <w:spacing w:line="340" w:lineRule="exact"/>
              <w:ind w:left="219" w:hanging="180"/>
              <w:jc w:val="both"/>
              <w:rPr>
                <w:rFonts w:ascii="Arial Unicode MS" w:eastAsia="Arial Unicode MS" w:hAnsi="Arial Unicode MS" w:cs="Arial Unicode MS"/>
                <w:color w:val="000000" w:themeColor="text1"/>
                <w:sz w:val="28"/>
                <w:szCs w:val="28"/>
                <w:rtl/>
              </w:rPr>
            </w:pPr>
            <w:r w:rsidRPr="00D36F00">
              <w:rPr>
                <w:rFonts w:ascii="Arial Unicode MS" w:eastAsia="Arial Unicode MS" w:hAnsi="Arial Unicode MS" w:cs="Arial Unicode MS"/>
                <w:color w:val="000000" w:themeColor="text1"/>
                <w:sz w:val="28"/>
                <w:szCs w:val="28"/>
              </w:rPr>
              <w:t xml:space="preserve"> </w:t>
            </w:r>
            <w:r w:rsidRPr="00D36F00">
              <w:rPr>
                <w:rFonts w:ascii="Arial Unicode MS" w:eastAsia="Arial Unicode MS" w:hAnsi="Arial Unicode MS" w:cs="Arial Unicode MS"/>
                <w:color w:val="000000" w:themeColor="text1"/>
                <w:sz w:val="28"/>
                <w:szCs w:val="28"/>
                <w:rtl/>
              </w:rPr>
              <w:t xml:space="preserve">تجنب السحب النقدي في </w:t>
            </w:r>
            <w:r w:rsidRPr="00D36F00">
              <w:rPr>
                <w:rFonts w:ascii="Arial Unicode MS" w:eastAsia="Arial Unicode MS" w:hAnsi="Arial Unicode MS" w:cs="Arial Unicode MS" w:hint="cs"/>
                <w:color w:val="000000" w:themeColor="text1"/>
                <w:sz w:val="28"/>
                <w:szCs w:val="28"/>
                <w:rtl/>
              </w:rPr>
              <w:t>الأ</w:t>
            </w:r>
            <w:r w:rsidRPr="00D36F00">
              <w:rPr>
                <w:rFonts w:ascii="Arial Unicode MS" w:eastAsia="Arial Unicode MS" w:hAnsi="Arial Unicode MS" w:cs="Arial Unicode MS"/>
                <w:color w:val="000000" w:themeColor="text1"/>
                <w:sz w:val="28"/>
                <w:szCs w:val="28"/>
                <w:rtl/>
              </w:rPr>
              <w:t>ماكن المشبوهة والمناطق النائية</w:t>
            </w:r>
          </w:p>
          <w:p w14:paraId="709B56F4" w14:textId="01D365A6" w:rsidR="00D36F00" w:rsidRPr="00D36F00" w:rsidRDefault="00D36F00" w:rsidP="00EA0A50">
            <w:pPr>
              <w:pStyle w:val="ListParagraph"/>
              <w:numPr>
                <w:ilvl w:val="0"/>
                <w:numId w:val="10"/>
              </w:numPr>
              <w:tabs>
                <w:tab w:val="left" w:pos="0"/>
              </w:tabs>
              <w:spacing w:line="340" w:lineRule="exact"/>
              <w:ind w:left="219" w:hanging="180"/>
              <w:jc w:val="both"/>
              <w:rPr>
                <w:rFonts w:ascii="Arial Unicode MS" w:eastAsia="Arial Unicode MS" w:hAnsi="Arial Unicode MS" w:cs="Arial Unicode MS"/>
                <w:b/>
                <w:bCs/>
                <w:color w:val="000000" w:themeColor="text1"/>
                <w:sz w:val="28"/>
                <w:szCs w:val="28"/>
                <w:rtl/>
              </w:rPr>
            </w:pPr>
            <w:r w:rsidRPr="00D36F00">
              <w:rPr>
                <w:rFonts w:ascii="Arial Unicode MS" w:eastAsia="Arial Unicode MS" w:hAnsi="Arial Unicode MS" w:cs="Arial Unicode MS"/>
                <w:color w:val="000000" w:themeColor="text1"/>
                <w:sz w:val="28"/>
                <w:szCs w:val="28"/>
                <w:rtl/>
              </w:rPr>
              <w:t xml:space="preserve"> عدم مشاركة الرقم السري للبطاقة مع أي شخص آخر</w:t>
            </w:r>
          </w:p>
        </w:tc>
      </w:tr>
      <w:tr w:rsidR="00D36F00" w:rsidRPr="00F41A3E" w14:paraId="5C8B869F" w14:textId="77777777" w:rsidTr="00432050">
        <w:trPr>
          <w:jc w:val="center"/>
        </w:trPr>
        <w:tc>
          <w:tcPr>
            <w:tcW w:w="5494" w:type="dxa"/>
            <w:gridSpan w:val="2"/>
            <w:tcBorders>
              <w:top w:val="nil"/>
              <w:left w:val="nil"/>
              <w:bottom w:val="nil"/>
              <w:right w:val="nil"/>
            </w:tcBorders>
            <w:shd w:val="clear" w:color="auto" w:fill="FFFFFF" w:themeFill="background1"/>
          </w:tcPr>
          <w:p w14:paraId="25EF4F0C" w14:textId="77777777" w:rsidR="00D36F00" w:rsidRPr="00D36F00" w:rsidRDefault="00D36F00" w:rsidP="00D36F00">
            <w:pPr>
              <w:tabs>
                <w:tab w:val="left" w:pos="0"/>
              </w:tabs>
              <w:spacing w:line="300" w:lineRule="exact"/>
              <w:jc w:val="both"/>
              <w:rPr>
                <w:rFonts w:ascii="Arial Unicode MS" w:eastAsia="Arial Unicode MS" w:hAnsi="Arial Unicode MS" w:cs="Arial Unicode MS"/>
                <w:color w:val="000000" w:themeColor="text1"/>
                <w:sz w:val="28"/>
                <w:szCs w:val="28"/>
              </w:rPr>
            </w:pPr>
            <w:r w:rsidRPr="00D36F00">
              <w:rPr>
                <w:rFonts w:ascii="Arial Unicode MS" w:eastAsia="Arial Unicode MS" w:hAnsi="Arial Unicode MS" w:cs="Arial Unicode MS"/>
                <w:color w:val="000000" w:themeColor="text1"/>
                <w:sz w:val="28"/>
                <w:szCs w:val="28"/>
              </w:rPr>
              <w:t xml:space="preserve">Non-compliance with these Terms and Conditions </w:t>
            </w:r>
            <w:proofErr w:type="spellStart"/>
            <w:r w:rsidRPr="00D36F00">
              <w:rPr>
                <w:rFonts w:ascii="Arial Unicode MS" w:eastAsia="Arial Unicode MS" w:hAnsi="Arial Unicode MS" w:cs="Arial Unicode MS"/>
                <w:color w:val="000000" w:themeColor="text1"/>
                <w:sz w:val="28"/>
                <w:szCs w:val="28"/>
              </w:rPr>
              <w:t>my</w:t>
            </w:r>
            <w:proofErr w:type="spellEnd"/>
            <w:r w:rsidRPr="00D36F00">
              <w:rPr>
                <w:rFonts w:ascii="Arial Unicode MS" w:eastAsia="Arial Unicode MS" w:hAnsi="Arial Unicode MS" w:cs="Arial Unicode MS"/>
                <w:color w:val="000000" w:themeColor="text1"/>
                <w:sz w:val="28"/>
                <w:szCs w:val="28"/>
              </w:rPr>
              <w:t xml:space="preserve"> result </w:t>
            </w:r>
            <w:proofErr w:type="gramStart"/>
            <w:r w:rsidRPr="00D36F00">
              <w:rPr>
                <w:rFonts w:ascii="Arial Unicode MS" w:eastAsia="Arial Unicode MS" w:hAnsi="Arial Unicode MS" w:cs="Arial Unicode MS"/>
                <w:color w:val="000000" w:themeColor="text1"/>
                <w:sz w:val="28"/>
                <w:szCs w:val="28"/>
              </w:rPr>
              <w:t>in :</w:t>
            </w:r>
            <w:proofErr w:type="gramEnd"/>
            <w:r w:rsidRPr="00D36F00">
              <w:rPr>
                <w:rFonts w:ascii="Arial Unicode MS" w:eastAsia="Arial Unicode MS" w:hAnsi="Arial Unicode MS" w:cs="Arial Unicode MS"/>
                <w:color w:val="000000" w:themeColor="text1"/>
                <w:sz w:val="28"/>
                <w:szCs w:val="28"/>
              </w:rPr>
              <w:t xml:space="preserve"> </w:t>
            </w:r>
          </w:p>
          <w:p w14:paraId="68B84C9C" w14:textId="77777777" w:rsidR="00D36F00" w:rsidRPr="00D36F00" w:rsidRDefault="00D36F00" w:rsidP="00D36F00">
            <w:pPr>
              <w:pStyle w:val="ListParagraph"/>
              <w:numPr>
                <w:ilvl w:val="0"/>
                <w:numId w:val="32"/>
              </w:numPr>
              <w:tabs>
                <w:tab w:val="left" w:pos="0"/>
              </w:tabs>
              <w:bidi w:val="0"/>
              <w:spacing w:line="300" w:lineRule="exact"/>
              <w:ind w:left="243" w:hanging="270"/>
              <w:jc w:val="both"/>
              <w:rPr>
                <w:rFonts w:ascii="Arial Unicode MS" w:eastAsia="Arial Unicode MS" w:hAnsi="Arial Unicode MS" w:cs="Arial Unicode MS"/>
                <w:color w:val="000000" w:themeColor="text1"/>
                <w:sz w:val="28"/>
                <w:szCs w:val="28"/>
              </w:rPr>
            </w:pPr>
            <w:r w:rsidRPr="00D36F00">
              <w:rPr>
                <w:rFonts w:ascii="Arial Unicode MS" w:eastAsia="Arial Unicode MS" w:hAnsi="Arial Unicode MS" w:cs="Arial Unicode MS"/>
                <w:color w:val="000000" w:themeColor="text1"/>
                <w:sz w:val="28"/>
                <w:szCs w:val="28"/>
              </w:rPr>
              <w:t>Financial losses due to failure to report loss/theft of the Card promptly to the bank.</w:t>
            </w:r>
          </w:p>
          <w:p w14:paraId="015FF7EF" w14:textId="77777777" w:rsidR="00D36F00" w:rsidRPr="00D36F00" w:rsidRDefault="00D36F00" w:rsidP="00D36F00">
            <w:pPr>
              <w:pStyle w:val="ListParagraph"/>
              <w:numPr>
                <w:ilvl w:val="0"/>
                <w:numId w:val="32"/>
              </w:numPr>
              <w:tabs>
                <w:tab w:val="left" w:pos="0"/>
              </w:tabs>
              <w:bidi w:val="0"/>
              <w:spacing w:line="300" w:lineRule="exact"/>
              <w:ind w:left="243" w:hanging="270"/>
              <w:jc w:val="both"/>
              <w:rPr>
                <w:rFonts w:ascii="Arial Unicode MS" w:eastAsia="Arial Unicode MS" w:hAnsi="Arial Unicode MS" w:cs="Arial Unicode MS"/>
                <w:color w:val="000000" w:themeColor="text1"/>
                <w:sz w:val="28"/>
                <w:szCs w:val="28"/>
              </w:rPr>
            </w:pPr>
            <w:r w:rsidRPr="00D36F00">
              <w:rPr>
                <w:rFonts w:ascii="Arial Unicode MS" w:eastAsia="Arial Unicode MS" w:hAnsi="Arial Unicode MS" w:cs="Arial Unicode MS"/>
                <w:color w:val="000000" w:themeColor="text1"/>
                <w:sz w:val="28"/>
                <w:szCs w:val="28"/>
              </w:rPr>
              <w:t>Practicing all legal resources /rights with escalation to appropriate Saudi Judicial authorities in the event of non-payment of balance dues.</w:t>
            </w:r>
          </w:p>
          <w:p w14:paraId="3E0F9E27" w14:textId="315B76C0" w:rsidR="00D36F00" w:rsidRPr="00EA0A50" w:rsidRDefault="00D36F00" w:rsidP="008D6F25">
            <w:pPr>
              <w:pStyle w:val="ListParagraph"/>
              <w:numPr>
                <w:ilvl w:val="0"/>
                <w:numId w:val="32"/>
              </w:numPr>
              <w:tabs>
                <w:tab w:val="left" w:pos="0"/>
              </w:tabs>
              <w:bidi w:val="0"/>
              <w:spacing w:line="300" w:lineRule="exact"/>
              <w:ind w:left="243" w:hanging="270"/>
              <w:jc w:val="both"/>
              <w:rPr>
                <w:rFonts w:ascii="Arial Unicode MS" w:eastAsia="Arial Unicode MS" w:hAnsi="Arial Unicode MS" w:cs="Arial Unicode MS"/>
                <w:color w:val="000000" w:themeColor="text1"/>
                <w:sz w:val="28"/>
                <w:szCs w:val="28"/>
              </w:rPr>
            </w:pPr>
            <w:r w:rsidRPr="00D36F00">
              <w:rPr>
                <w:rFonts w:ascii="Arial Unicode MS" w:eastAsia="Arial Unicode MS" w:hAnsi="Arial Unicode MS" w:cs="Arial Unicode MS"/>
                <w:color w:val="000000" w:themeColor="text1"/>
                <w:sz w:val="28"/>
                <w:szCs w:val="28"/>
              </w:rPr>
              <w:t>Cancelation or suspension of the Primary and Supplementary Cards without notice from the bank.</w:t>
            </w:r>
          </w:p>
        </w:tc>
        <w:tc>
          <w:tcPr>
            <w:tcW w:w="5565" w:type="dxa"/>
            <w:gridSpan w:val="2"/>
            <w:tcBorders>
              <w:top w:val="nil"/>
              <w:left w:val="nil"/>
              <w:bottom w:val="nil"/>
              <w:right w:val="nil"/>
            </w:tcBorders>
            <w:shd w:val="clear" w:color="auto" w:fill="FFFFFF" w:themeFill="background1"/>
          </w:tcPr>
          <w:p w14:paraId="6D8F8A0E" w14:textId="096BF8D2" w:rsidR="00D36F00" w:rsidRPr="00D36F00" w:rsidRDefault="00D36F00" w:rsidP="00D36F00">
            <w:pPr>
              <w:tabs>
                <w:tab w:val="left" w:pos="0"/>
              </w:tabs>
              <w:bidi/>
              <w:spacing w:line="300" w:lineRule="exact"/>
              <w:rPr>
                <w:rFonts w:ascii="Arial Unicode MS" w:eastAsia="Arial Unicode MS" w:hAnsi="Arial Unicode MS" w:cs="Arial Unicode MS"/>
                <w:color w:val="000000" w:themeColor="text1"/>
                <w:sz w:val="28"/>
                <w:szCs w:val="28"/>
                <w:rtl/>
              </w:rPr>
            </w:pPr>
            <w:r w:rsidRPr="00D36F00">
              <w:rPr>
                <w:rFonts w:ascii="Arial Unicode MS" w:eastAsia="Arial Unicode MS" w:hAnsi="Arial Unicode MS" w:cs="Arial Unicode MS" w:hint="cs"/>
                <w:color w:val="000000" w:themeColor="text1"/>
                <w:sz w:val="28"/>
                <w:szCs w:val="28"/>
                <w:rtl/>
              </w:rPr>
              <w:t>إ</w:t>
            </w:r>
            <w:r w:rsidRPr="00D36F00">
              <w:rPr>
                <w:rFonts w:ascii="Arial Unicode MS" w:eastAsia="Arial Unicode MS" w:hAnsi="Arial Unicode MS" w:cs="Arial Unicode MS"/>
                <w:color w:val="000000" w:themeColor="text1"/>
                <w:sz w:val="28"/>
                <w:szCs w:val="28"/>
                <w:rtl/>
              </w:rPr>
              <w:t>ن</w:t>
            </w:r>
            <w:r w:rsidRPr="00D36F00">
              <w:rPr>
                <w:rFonts w:ascii="Arial Unicode MS" w:eastAsia="Arial Unicode MS" w:hAnsi="Arial Unicode MS" w:cs="Arial Unicode MS" w:hint="cs"/>
                <w:color w:val="000000" w:themeColor="text1"/>
                <w:sz w:val="28"/>
                <w:szCs w:val="28"/>
                <w:rtl/>
              </w:rPr>
              <w:t xml:space="preserve"> </w:t>
            </w:r>
            <w:r w:rsidRPr="00D36F00">
              <w:rPr>
                <w:rFonts w:ascii="Arial Unicode MS" w:eastAsia="Arial Unicode MS" w:hAnsi="Arial Unicode MS" w:cs="Arial Unicode MS"/>
                <w:color w:val="000000" w:themeColor="text1"/>
                <w:sz w:val="28"/>
                <w:szCs w:val="28"/>
                <w:rtl/>
              </w:rPr>
              <w:t xml:space="preserve">عدم </w:t>
            </w:r>
            <w:r w:rsidRPr="00D36F00">
              <w:rPr>
                <w:rFonts w:ascii="Arial Unicode MS" w:eastAsia="Arial Unicode MS" w:hAnsi="Arial Unicode MS" w:cs="Arial Unicode MS" w:hint="cs"/>
                <w:color w:val="000000" w:themeColor="text1"/>
                <w:sz w:val="28"/>
                <w:szCs w:val="28"/>
                <w:rtl/>
              </w:rPr>
              <w:t>الالتزام</w:t>
            </w:r>
            <w:r w:rsidRPr="00D36F00">
              <w:rPr>
                <w:rFonts w:ascii="Arial Unicode MS" w:eastAsia="Arial Unicode MS" w:hAnsi="Arial Unicode MS" w:cs="Arial Unicode MS"/>
                <w:color w:val="000000" w:themeColor="text1"/>
                <w:sz w:val="28"/>
                <w:szCs w:val="28"/>
                <w:rtl/>
              </w:rPr>
              <w:t xml:space="preserve"> بالشروط و</w:t>
            </w:r>
            <w:r w:rsidRPr="00D36F00">
              <w:rPr>
                <w:rFonts w:ascii="Arial Unicode MS" w:eastAsia="Arial Unicode MS" w:hAnsi="Arial Unicode MS" w:cs="Arial Unicode MS" w:hint="cs"/>
                <w:color w:val="000000" w:themeColor="text1"/>
                <w:sz w:val="28"/>
                <w:szCs w:val="28"/>
                <w:rtl/>
              </w:rPr>
              <w:t>الأحكام</w:t>
            </w:r>
            <w:r w:rsidRPr="00D36F00">
              <w:rPr>
                <w:rFonts w:ascii="Arial Unicode MS" w:eastAsia="Arial Unicode MS" w:hAnsi="Arial Unicode MS" w:cs="Arial Unicode MS"/>
                <w:color w:val="000000" w:themeColor="text1"/>
                <w:sz w:val="28"/>
                <w:szCs w:val="28"/>
                <w:rtl/>
              </w:rPr>
              <w:t xml:space="preserve"> سيؤدي إلى</w:t>
            </w:r>
            <w:r w:rsidRPr="00D36F00">
              <w:rPr>
                <w:rFonts w:ascii="Arial Unicode MS" w:eastAsia="Arial Unicode MS" w:hAnsi="Arial Unicode MS" w:cs="Arial Unicode MS"/>
                <w:color w:val="000000" w:themeColor="text1"/>
                <w:sz w:val="28"/>
                <w:szCs w:val="28"/>
              </w:rPr>
              <w:t>:</w:t>
            </w:r>
          </w:p>
          <w:p w14:paraId="36B0276F" w14:textId="312E194D" w:rsidR="00D36F00" w:rsidRPr="00D36F00" w:rsidRDefault="00D36F00" w:rsidP="00D12F06">
            <w:pPr>
              <w:pStyle w:val="ListParagraph"/>
              <w:numPr>
                <w:ilvl w:val="0"/>
                <w:numId w:val="10"/>
              </w:numPr>
              <w:tabs>
                <w:tab w:val="left" w:pos="0"/>
              </w:tabs>
              <w:spacing w:line="400" w:lineRule="exact"/>
              <w:ind w:left="230" w:hanging="187"/>
              <w:jc w:val="both"/>
              <w:rPr>
                <w:rFonts w:ascii="Arial Unicode MS" w:eastAsia="Arial Unicode MS" w:hAnsi="Arial Unicode MS" w:cs="Arial Unicode MS"/>
                <w:color w:val="000000" w:themeColor="text1"/>
                <w:sz w:val="28"/>
                <w:szCs w:val="28"/>
                <w:rtl/>
              </w:rPr>
            </w:pPr>
            <w:r w:rsidRPr="00D36F00">
              <w:rPr>
                <w:rFonts w:ascii="Arial Unicode MS" w:eastAsia="Arial Unicode MS" w:hAnsi="Arial Unicode MS" w:cs="Arial Unicode MS"/>
                <w:color w:val="000000" w:themeColor="text1"/>
                <w:sz w:val="28"/>
                <w:szCs w:val="28"/>
              </w:rPr>
              <w:t xml:space="preserve"> </w:t>
            </w:r>
            <w:r w:rsidRPr="00D36F00">
              <w:rPr>
                <w:rFonts w:ascii="Arial Unicode MS" w:eastAsia="Arial Unicode MS" w:hAnsi="Arial Unicode MS" w:cs="Arial Unicode MS"/>
                <w:color w:val="000000" w:themeColor="text1"/>
                <w:sz w:val="28"/>
                <w:szCs w:val="28"/>
                <w:rtl/>
              </w:rPr>
              <w:t>خسائر مالية فـي حال عدم إب</w:t>
            </w:r>
            <w:r w:rsidRPr="00D36F00">
              <w:rPr>
                <w:rFonts w:ascii="Arial Unicode MS" w:eastAsia="Arial Unicode MS" w:hAnsi="Arial Unicode MS" w:cs="Arial Unicode MS" w:hint="cs"/>
                <w:color w:val="000000" w:themeColor="text1"/>
                <w:sz w:val="28"/>
                <w:szCs w:val="28"/>
                <w:rtl/>
              </w:rPr>
              <w:t>ل</w:t>
            </w:r>
            <w:r w:rsidR="00D12F06">
              <w:rPr>
                <w:rFonts w:ascii="Arial Unicode MS" w:eastAsia="Arial Unicode MS" w:hAnsi="Arial Unicode MS" w:cs="Arial Unicode MS"/>
                <w:color w:val="000000" w:themeColor="text1"/>
                <w:sz w:val="28"/>
                <w:szCs w:val="28"/>
                <w:rtl/>
              </w:rPr>
              <w:t>اغ البنك فورا عند فق</w:t>
            </w:r>
            <w:r w:rsidRPr="00D36F00">
              <w:rPr>
                <w:rFonts w:ascii="Arial Unicode MS" w:eastAsia="Arial Unicode MS" w:hAnsi="Arial Unicode MS" w:cs="Arial Unicode MS"/>
                <w:color w:val="000000" w:themeColor="text1"/>
                <w:sz w:val="28"/>
                <w:szCs w:val="28"/>
                <w:rtl/>
              </w:rPr>
              <w:t>دان أو</w:t>
            </w:r>
            <w:r w:rsidRPr="00D36F00">
              <w:rPr>
                <w:rFonts w:ascii="Arial Unicode MS" w:eastAsia="Arial Unicode MS" w:hAnsi="Arial Unicode MS" w:cs="Arial Unicode MS"/>
                <w:color w:val="000000" w:themeColor="text1"/>
                <w:sz w:val="28"/>
                <w:szCs w:val="28"/>
              </w:rPr>
              <w:t xml:space="preserve"> </w:t>
            </w:r>
            <w:r w:rsidR="00D12F06">
              <w:rPr>
                <w:rFonts w:ascii="Arial Unicode MS" w:eastAsia="Arial Unicode MS" w:hAnsi="Arial Unicode MS" w:cs="Arial Unicode MS"/>
                <w:color w:val="000000" w:themeColor="text1"/>
                <w:sz w:val="28"/>
                <w:szCs w:val="28"/>
                <w:rtl/>
              </w:rPr>
              <w:t>سرقة البطاق</w:t>
            </w:r>
            <w:r w:rsidRPr="00D36F00">
              <w:rPr>
                <w:rFonts w:ascii="Arial Unicode MS" w:eastAsia="Arial Unicode MS" w:hAnsi="Arial Unicode MS" w:cs="Arial Unicode MS"/>
                <w:color w:val="000000" w:themeColor="text1"/>
                <w:sz w:val="28"/>
                <w:szCs w:val="28"/>
                <w:rtl/>
              </w:rPr>
              <w:t>ة</w:t>
            </w:r>
            <w:r w:rsidRPr="00D36F00">
              <w:rPr>
                <w:rFonts w:ascii="Arial Unicode MS" w:eastAsia="Arial Unicode MS" w:hAnsi="Arial Unicode MS" w:cs="Arial Unicode MS" w:hint="cs"/>
                <w:color w:val="000000" w:themeColor="text1"/>
                <w:sz w:val="28"/>
                <w:szCs w:val="28"/>
                <w:rtl/>
              </w:rPr>
              <w:t xml:space="preserve"> </w:t>
            </w:r>
          </w:p>
          <w:p w14:paraId="1EE599FA" w14:textId="0BF51E18" w:rsidR="00D36F00" w:rsidRPr="00D36F00" w:rsidRDefault="00D36F00" w:rsidP="00D12F06">
            <w:pPr>
              <w:pStyle w:val="ListParagraph"/>
              <w:numPr>
                <w:ilvl w:val="0"/>
                <w:numId w:val="10"/>
              </w:numPr>
              <w:tabs>
                <w:tab w:val="left" w:pos="0"/>
              </w:tabs>
              <w:spacing w:line="400" w:lineRule="exact"/>
              <w:ind w:left="230" w:hanging="187"/>
              <w:jc w:val="both"/>
              <w:rPr>
                <w:rFonts w:ascii="Arial Unicode MS" w:eastAsia="Arial Unicode MS" w:hAnsi="Arial Unicode MS" w:cs="Arial Unicode MS"/>
                <w:color w:val="000000" w:themeColor="text1"/>
                <w:sz w:val="28"/>
                <w:szCs w:val="28"/>
                <w:rtl/>
              </w:rPr>
            </w:pPr>
            <w:r w:rsidRPr="00D36F00">
              <w:rPr>
                <w:rFonts w:ascii="Arial Unicode MS" w:eastAsia="Arial Unicode MS" w:hAnsi="Arial Unicode MS" w:cs="Arial Unicode MS"/>
                <w:color w:val="000000" w:themeColor="text1"/>
                <w:sz w:val="28"/>
                <w:szCs w:val="28"/>
              </w:rPr>
              <w:t xml:space="preserve"> </w:t>
            </w:r>
            <w:r w:rsidRPr="00D36F00">
              <w:rPr>
                <w:rFonts w:ascii="Arial Unicode MS" w:eastAsia="Arial Unicode MS" w:hAnsi="Arial Unicode MS" w:cs="Arial Unicode MS"/>
                <w:color w:val="000000" w:themeColor="text1"/>
                <w:sz w:val="28"/>
                <w:szCs w:val="28"/>
                <w:rtl/>
              </w:rPr>
              <w:t xml:space="preserve">اسـتخدام </w:t>
            </w:r>
            <w:r w:rsidRPr="00D36F00">
              <w:rPr>
                <w:rFonts w:ascii="Arial Unicode MS" w:eastAsia="Arial Unicode MS" w:hAnsi="Arial Unicode MS" w:cs="Arial Unicode MS" w:hint="cs"/>
                <w:color w:val="000000" w:themeColor="text1"/>
                <w:sz w:val="28"/>
                <w:szCs w:val="28"/>
                <w:rtl/>
              </w:rPr>
              <w:t>كافة</w:t>
            </w:r>
            <w:r w:rsidRPr="00D36F00">
              <w:rPr>
                <w:rFonts w:ascii="Arial Unicode MS" w:eastAsia="Arial Unicode MS" w:hAnsi="Arial Unicode MS" w:cs="Arial Unicode MS"/>
                <w:color w:val="000000" w:themeColor="text1"/>
                <w:sz w:val="28"/>
                <w:szCs w:val="28"/>
                <w:rtl/>
              </w:rPr>
              <w:t xml:space="preserve"> الحقـوق الشـرعية والقانونيـة المكفولة نظاما</w:t>
            </w:r>
            <w:r w:rsidRPr="00D36F00">
              <w:rPr>
                <w:rFonts w:ascii="Arial Unicode MS" w:eastAsia="Arial Unicode MS" w:hAnsi="Arial Unicode MS" w:cs="Arial Unicode MS" w:hint="cs"/>
                <w:color w:val="000000" w:themeColor="text1"/>
                <w:sz w:val="28"/>
                <w:szCs w:val="28"/>
                <w:rtl/>
              </w:rPr>
              <w:t xml:space="preserve"> </w:t>
            </w:r>
            <w:r w:rsidRPr="00D36F00">
              <w:rPr>
                <w:rFonts w:ascii="Arial Unicode MS" w:eastAsia="Arial Unicode MS" w:hAnsi="Arial Unicode MS" w:cs="Arial Unicode MS"/>
                <w:color w:val="000000" w:themeColor="text1"/>
                <w:sz w:val="28"/>
                <w:szCs w:val="28"/>
                <w:rtl/>
              </w:rPr>
              <w:t>للبنك ومنها اللجوء للجهـ</w:t>
            </w:r>
            <w:r w:rsidRPr="00D36F00">
              <w:rPr>
                <w:rFonts w:ascii="Arial Unicode MS" w:eastAsia="Arial Unicode MS" w:hAnsi="Arial Unicode MS" w:cs="Arial Unicode MS" w:hint="cs"/>
                <w:color w:val="000000" w:themeColor="text1"/>
                <w:sz w:val="28"/>
                <w:szCs w:val="28"/>
                <w:rtl/>
              </w:rPr>
              <w:t>ا</w:t>
            </w:r>
            <w:r w:rsidRPr="00D36F00">
              <w:rPr>
                <w:rFonts w:ascii="Arial Unicode MS" w:eastAsia="Arial Unicode MS" w:hAnsi="Arial Unicode MS" w:cs="Arial Unicode MS"/>
                <w:color w:val="000000" w:themeColor="text1"/>
                <w:sz w:val="28"/>
                <w:szCs w:val="28"/>
                <w:rtl/>
              </w:rPr>
              <w:t>ت القضائيـة المختصة فـي المملكة</w:t>
            </w:r>
            <w:r w:rsidRPr="00D36F00">
              <w:rPr>
                <w:rFonts w:ascii="Arial Unicode MS" w:eastAsia="Arial Unicode MS" w:hAnsi="Arial Unicode MS" w:cs="Arial Unicode MS"/>
                <w:color w:val="000000" w:themeColor="text1"/>
                <w:sz w:val="28"/>
                <w:szCs w:val="28"/>
              </w:rPr>
              <w:t xml:space="preserve"> </w:t>
            </w:r>
            <w:r w:rsidR="00D12F06">
              <w:rPr>
                <w:rFonts w:ascii="Arial Unicode MS" w:eastAsia="Arial Unicode MS" w:hAnsi="Arial Unicode MS" w:cs="Arial Unicode MS"/>
                <w:color w:val="000000" w:themeColor="text1"/>
                <w:sz w:val="28"/>
                <w:szCs w:val="28"/>
                <w:rtl/>
              </w:rPr>
              <w:t>العربية الس</w:t>
            </w:r>
            <w:r w:rsidRPr="00D36F00">
              <w:rPr>
                <w:rFonts w:ascii="Arial Unicode MS" w:eastAsia="Arial Unicode MS" w:hAnsi="Arial Unicode MS" w:cs="Arial Unicode MS"/>
                <w:color w:val="000000" w:themeColor="text1"/>
                <w:sz w:val="28"/>
                <w:szCs w:val="28"/>
                <w:rtl/>
              </w:rPr>
              <w:t>عودية للمطالبة بسـداد المبالغ المستحقة</w:t>
            </w:r>
          </w:p>
          <w:p w14:paraId="78332125" w14:textId="0252451F" w:rsidR="00D36F00" w:rsidRPr="00EA0A50" w:rsidRDefault="00D36F00" w:rsidP="00D12F06">
            <w:pPr>
              <w:pStyle w:val="ListParagraph"/>
              <w:numPr>
                <w:ilvl w:val="0"/>
                <w:numId w:val="10"/>
              </w:numPr>
              <w:tabs>
                <w:tab w:val="left" w:pos="0"/>
              </w:tabs>
              <w:spacing w:line="400" w:lineRule="exact"/>
              <w:ind w:left="230" w:hanging="187"/>
              <w:jc w:val="both"/>
              <w:rPr>
                <w:rFonts w:ascii="Arial Unicode MS" w:eastAsia="Arial Unicode MS" w:hAnsi="Arial Unicode MS" w:cs="Arial Unicode MS"/>
                <w:color w:val="000000" w:themeColor="text1"/>
                <w:sz w:val="28"/>
                <w:szCs w:val="28"/>
                <w:rtl/>
              </w:rPr>
            </w:pPr>
            <w:r w:rsidRPr="00D36F00">
              <w:rPr>
                <w:rFonts w:ascii="Arial Unicode MS" w:eastAsia="Arial Unicode MS" w:hAnsi="Arial Unicode MS" w:cs="Arial Unicode MS"/>
                <w:color w:val="000000" w:themeColor="text1"/>
                <w:sz w:val="28"/>
                <w:szCs w:val="28"/>
              </w:rPr>
              <w:t xml:space="preserve"> </w:t>
            </w:r>
            <w:r w:rsidRPr="00D36F00">
              <w:rPr>
                <w:rFonts w:ascii="Arial Unicode MS" w:eastAsia="Arial Unicode MS" w:hAnsi="Arial Unicode MS" w:cs="Arial Unicode MS"/>
                <w:color w:val="000000" w:themeColor="text1"/>
                <w:sz w:val="28"/>
                <w:szCs w:val="28"/>
                <w:rtl/>
              </w:rPr>
              <w:t>إيقاف أو إلغاء البطا</w:t>
            </w:r>
            <w:r w:rsidRPr="00D36F00">
              <w:rPr>
                <w:rFonts w:ascii="Arial Unicode MS" w:eastAsia="Arial Unicode MS" w:hAnsi="Arial Unicode MS" w:cs="Arial Unicode MS" w:hint="cs"/>
                <w:color w:val="000000" w:themeColor="text1"/>
                <w:sz w:val="28"/>
                <w:szCs w:val="28"/>
                <w:rtl/>
              </w:rPr>
              <w:t>ق</w:t>
            </w:r>
            <w:r w:rsidRPr="00D36F00">
              <w:rPr>
                <w:rFonts w:ascii="Arial Unicode MS" w:eastAsia="Arial Unicode MS" w:hAnsi="Arial Unicode MS" w:cs="Arial Unicode MS"/>
                <w:color w:val="000000" w:themeColor="text1"/>
                <w:sz w:val="28"/>
                <w:szCs w:val="28"/>
                <w:rtl/>
              </w:rPr>
              <w:t>ة الرئيسية وا</w:t>
            </w:r>
            <w:r w:rsidRPr="00D36F00">
              <w:rPr>
                <w:rFonts w:ascii="Arial Unicode MS" w:eastAsia="Arial Unicode MS" w:hAnsi="Arial Unicode MS" w:cs="Arial Unicode MS" w:hint="cs"/>
                <w:color w:val="000000" w:themeColor="text1"/>
                <w:sz w:val="28"/>
                <w:szCs w:val="28"/>
                <w:rtl/>
              </w:rPr>
              <w:t>لإضافية</w:t>
            </w:r>
            <w:r w:rsidR="00D12F06">
              <w:rPr>
                <w:rFonts w:ascii="Arial Unicode MS" w:eastAsia="Arial Unicode MS" w:hAnsi="Arial Unicode MS" w:cs="Arial Unicode MS"/>
                <w:color w:val="000000" w:themeColor="text1"/>
                <w:sz w:val="28"/>
                <w:szCs w:val="28"/>
                <w:rtl/>
              </w:rPr>
              <w:t xml:space="preserve"> بدون إشعار م</w:t>
            </w:r>
            <w:r w:rsidRPr="00D36F00">
              <w:rPr>
                <w:rFonts w:ascii="Arial Unicode MS" w:eastAsia="Arial Unicode MS" w:hAnsi="Arial Unicode MS" w:cs="Arial Unicode MS"/>
                <w:color w:val="000000" w:themeColor="text1"/>
                <w:sz w:val="28"/>
                <w:szCs w:val="28"/>
                <w:rtl/>
              </w:rPr>
              <w:t>ن</w:t>
            </w:r>
            <w:r w:rsidRPr="00D36F00">
              <w:rPr>
                <w:rFonts w:ascii="Arial Unicode MS" w:eastAsia="Arial Unicode MS" w:hAnsi="Arial Unicode MS" w:cs="Arial Unicode MS"/>
                <w:color w:val="000000" w:themeColor="text1"/>
                <w:sz w:val="28"/>
                <w:szCs w:val="28"/>
              </w:rPr>
              <w:t xml:space="preserve"> </w:t>
            </w:r>
            <w:r w:rsidR="00D12F06">
              <w:rPr>
                <w:rFonts w:ascii="Arial Unicode MS" w:eastAsia="Arial Unicode MS" w:hAnsi="Arial Unicode MS" w:cs="Arial Unicode MS"/>
                <w:color w:val="000000" w:themeColor="text1"/>
                <w:sz w:val="28"/>
                <w:szCs w:val="28"/>
                <w:rtl/>
              </w:rPr>
              <w:t>البن</w:t>
            </w:r>
            <w:r w:rsidRPr="00D36F00">
              <w:rPr>
                <w:rFonts w:ascii="Arial Unicode MS" w:eastAsia="Arial Unicode MS" w:hAnsi="Arial Unicode MS" w:cs="Arial Unicode MS"/>
                <w:color w:val="000000" w:themeColor="text1"/>
                <w:sz w:val="28"/>
                <w:szCs w:val="28"/>
                <w:rtl/>
              </w:rPr>
              <w:t>ك</w:t>
            </w:r>
          </w:p>
        </w:tc>
      </w:tr>
      <w:tr w:rsidR="003F372A" w:rsidRPr="00F41A3E" w14:paraId="2DB09D86" w14:textId="77777777" w:rsidTr="00432050">
        <w:trPr>
          <w:jc w:val="center"/>
        </w:trPr>
        <w:tc>
          <w:tcPr>
            <w:tcW w:w="5494" w:type="dxa"/>
            <w:gridSpan w:val="2"/>
            <w:tcBorders>
              <w:top w:val="nil"/>
              <w:left w:val="nil"/>
              <w:bottom w:val="nil"/>
              <w:right w:val="nil"/>
            </w:tcBorders>
            <w:shd w:val="clear" w:color="auto" w:fill="D9D9D9" w:themeFill="background1" w:themeFillShade="D9"/>
          </w:tcPr>
          <w:p w14:paraId="379D3389" w14:textId="38AC9885" w:rsidR="008D5A17" w:rsidRPr="00F41A3E" w:rsidRDefault="008D5A17" w:rsidP="008D5A17">
            <w:pPr>
              <w:pStyle w:val="ListParagraph"/>
              <w:numPr>
                <w:ilvl w:val="0"/>
                <w:numId w:val="42"/>
              </w:numPr>
              <w:tabs>
                <w:tab w:val="left" w:pos="0"/>
              </w:tabs>
              <w:bidi w:val="0"/>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Customers Protection Principles and Guidelines Terms</w:t>
            </w:r>
          </w:p>
        </w:tc>
        <w:tc>
          <w:tcPr>
            <w:tcW w:w="5565" w:type="dxa"/>
            <w:gridSpan w:val="2"/>
            <w:tcBorders>
              <w:top w:val="nil"/>
              <w:left w:val="nil"/>
              <w:bottom w:val="nil"/>
              <w:right w:val="nil"/>
            </w:tcBorders>
            <w:shd w:val="clear" w:color="auto" w:fill="D9D9D9" w:themeFill="background1" w:themeFillShade="D9"/>
          </w:tcPr>
          <w:p w14:paraId="24CED43B" w14:textId="5063F8BD" w:rsidR="008D5A17" w:rsidRPr="00F41A3E" w:rsidRDefault="008D5A17" w:rsidP="00613888">
            <w:pPr>
              <w:pStyle w:val="ListParagraph"/>
              <w:numPr>
                <w:ilvl w:val="0"/>
                <w:numId w:val="50"/>
              </w:numPr>
              <w:tabs>
                <w:tab w:val="left" w:pos="0"/>
              </w:tabs>
              <w:spacing w:line="300" w:lineRule="exact"/>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الاحكام الخاصة ب</w:t>
            </w:r>
            <w:r w:rsidRPr="00F41A3E">
              <w:rPr>
                <w:rFonts w:ascii="Arial Unicode MS" w:eastAsia="Arial Unicode MS" w:hAnsi="Arial Unicode MS" w:cs="Arial Unicode MS"/>
                <w:b/>
                <w:bCs/>
                <w:sz w:val="28"/>
                <w:szCs w:val="28"/>
                <w:rtl/>
              </w:rPr>
              <w:t xml:space="preserve">مبادئ وقواعد حماية </w:t>
            </w:r>
            <w:r w:rsidRPr="00F41A3E">
              <w:rPr>
                <w:rFonts w:ascii="Arial Unicode MS" w:eastAsia="Arial Unicode MS" w:hAnsi="Arial Unicode MS" w:cs="Arial Unicode MS" w:hint="cs"/>
                <w:b/>
                <w:bCs/>
                <w:sz w:val="28"/>
                <w:szCs w:val="28"/>
                <w:rtl/>
              </w:rPr>
              <w:t>ال</w:t>
            </w:r>
            <w:r w:rsidRPr="00F41A3E">
              <w:rPr>
                <w:rFonts w:ascii="Arial Unicode MS" w:eastAsia="Arial Unicode MS" w:hAnsi="Arial Unicode MS" w:cs="Arial Unicode MS"/>
                <w:b/>
                <w:bCs/>
                <w:sz w:val="28"/>
                <w:szCs w:val="28"/>
                <w:rtl/>
              </w:rPr>
              <w:t>عملاء</w:t>
            </w:r>
          </w:p>
        </w:tc>
      </w:tr>
      <w:tr w:rsidR="003F372A" w:rsidRPr="00F41A3E" w14:paraId="4244C9E7" w14:textId="77777777" w:rsidTr="00432050">
        <w:trPr>
          <w:jc w:val="center"/>
        </w:trPr>
        <w:tc>
          <w:tcPr>
            <w:tcW w:w="5494" w:type="dxa"/>
            <w:gridSpan w:val="2"/>
            <w:tcBorders>
              <w:top w:val="nil"/>
              <w:left w:val="nil"/>
              <w:bottom w:val="nil"/>
              <w:right w:val="nil"/>
            </w:tcBorders>
          </w:tcPr>
          <w:p w14:paraId="13B0093A" w14:textId="52110951" w:rsidR="008D5A17" w:rsidRPr="00F41A3E" w:rsidRDefault="008D5A17" w:rsidP="00613888">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The customer acknowledges that he has seen, read, understood and agreed to the clauses</w:t>
            </w:r>
            <w:r w:rsidRPr="00F41A3E">
              <w:rPr>
                <w:rFonts w:ascii="Arial Unicode MS" w:eastAsia="Arial Unicode MS" w:hAnsi="Arial Unicode MS" w:cs="Arial Unicode MS"/>
                <w:sz w:val="28"/>
                <w:szCs w:val="28"/>
              </w:rPr>
              <w:t xml:space="preserve"> / terms</w:t>
            </w:r>
            <w:r w:rsidRPr="00F41A3E">
              <w:rPr>
                <w:rFonts w:ascii="Arial Unicode MS" w:eastAsia="Arial Unicode MS" w:hAnsi="Arial Unicode MS" w:cs="Arial Unicode MS" w:hint="eastAsia"/>
                <w:sz w:val="28"/>
                <w:szCs w:val="28"/>
              </w:rPr>
              <w:t xml:space="preserve"> of this </w:t>
            </w:r>
            <w:r w:rsidRPr="00F41A3E">
              <w:rPr>
                <w:rFonts w:ascii="Arial Unicode MS" w:eastAsia="Arial Unicode MS" w:hAnsi="Arial Unicode MS" w:cs="Arial Unicode MS"/>
                <w:sz w:val="28"/>
                <w:szCs w:val="28"/>
              </w:rPr>
              <w:t>d</w:t>
            </w:r>
            <w:r w:rsidRPr="00F41A3E">
              <w:rPr>
                <w:rFonts w:ascii="Arial Unicode MS" w:eastAsia="Arial Unicode MS" w:hAnsi="Arial Unicode MS" w:cs="Arial Unicode MS" w:hint="eastAsia"/>
                <w:sz w:val="28"/>
                <w:szCs w:val="28"/>
              </w:rPr>
              <w:t>ocument, that the bank has encouraged him to review these terms and conditions and that the bank has answered any queries (if any) related to these terms and conditions/clauses.</w:t>
            </w:r>
          </w:p>
        </w:tc>
        <w:tc>
          <w:tcPr>
            <w:tcW w:w="5565" w:type="dxa"/>
            <w:gridSpan w:val="2"/>
            <w:tcBorders>
              <w:top w:val="nil"/>
              <w:left w:val="nil"/>
              <w:bottom w:val="nil"/>
              <w:right w:val="nil"/>
            </w:tcBorders>
          </w:tcPr>
          <w:p w14:paraId="635EADF7" w14:textId="4D75892D" w:rsidR="008D5A17" w:rsidRPr="00F41A3E" w:rsidRDefault="008D5A17" w:rsidP="00D12F06">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 xml:space="preserve">يقر العميل بأنه قد </w:t>
            </w:r>
            <w:r w:rsidR="00613888" w:rsidRPr="00F41A3E">
              <w:rPr>
                <w:rFonts w:ascii="Arial Unicode MS" w:eastAsia="Arial Unicode MS" w:hAnsi="Arial Unicode MS" w:cs="Arial Unicode MS" w:hint="cs"/>
                <w:sz w:val="28"/>
                <w:szCs w:val="28"/>
                <w:rtl/>
              </w:rPr>
              <w:t>اطلع</w:t>
            </w:r>
            <w:r w:rsidRPr="00F41A3E">
              <w:rPr>
                <w:rFonts w:ascii="Arial Unicode MS" w:eastAsia="Arial Unicode MS" w:hAnsi="Arial Unicode MS" w:cs="Arial Unicode MS" w:hint="eastAsia"/>
                <w:sz w:val="28"/>
                <w:szCs w:val="28"/>
                <w:rtl/>
              </w:rPr>
              <w:t xml:space="preserve"> وقرأ وفهم ووافق على بنود</w:t>
            </w:r>
            <w:r w:rsidRPr="00F41A3E">
              <w:rPr>
                <w:rFonts w:ascii="Arial Unicode MS" w:eastAsia="Arial Unicode MS" w:hAnsi="Arial Unicode MS" w:cs="Arial Unicode MS" w:hint="cs"/>
                <w:sz w:val="28"/>
                <w:szCs w:val="28"/>
                <w:rtl/>
              </w:rPr>
              <w:t xml:space="preserve"> / شروط</w:t>
            </w:r>
            <w:r w:rsidRPr="00F41A3E">
              <w:rPr>
                <w:rFonts w:ascii="Arial Unicode MS" w:eastAsia="Arial Unicode MS" w:hAnsi="Arial Unicode MS" w:cs="Arial Unicode MS" w:hint="eastAsia"/>
                <w:sz w:val="28"/>
                <w:szCs w:val="28"/>
                <w:rtl/>
              </w:rPr>
              <w:t xml:space="preserve"> </w:t>
            </w:r>
            <w:r w:rsidR="00613888" w:rsidRPr="00F41A3E">
              <w:rPr>
                <w:rFonts w:ascii="Arial Unicode MS" w:eastAsia="Arial Unicode MS" w:hAnsi="Arial Unicode MS" w:cs="Arial Unicode MS" w:hint="eastAsia"/>
                <w:sz w:val="28"/>
                <w:szCs w:val="28"/>
                <w:rtl/>
              </w:rPr>
              <w:t>هذ</w:t>
            </w:r>
            <w:r w:rsidR="00613888" w:rsidRPr="00F41A3E">
              <w:rPr>
                <w:rFonts w:ascii="Arial Unicode MS" w:eastAsia="Arial Unicode MS" w:hAnsi="Arial Unicode MS" w:cs="Arial Unicode MS" w:hint="cs"/>
                <w:sz w:val="28"/>
                <w:szCs w:val="28"/>
                <w:rtl/>
              </w:rPr>
              <w:t>ا</w:t>
            </w:r>
            <w:r w:rsidRPr="00F41A3E">
              <w:rPr>
                <w:rFonts w:ascii="Arial Unicode MS" w:eastAsia="Arial Unicode MS" w:hAnsi="Arial Unicode MS" w:cs="Arial Unicode MS" w:hint="eastAsia"/>
                <w:sz w:val="28"/>
                <w:szCs w:val="28"/>
                <w:rtl/>
              </w:rPr>
              <w:t xml:space="preserve"> المستند وأن البنك قد قام بحثه على مراجعة تلك الشروط والأحكام وأن البنك قد أجابه على أية </w:t>
            </w:r>
            <w:r w:rsidR="00613888" w:rsidRPr="00F41A3E">
              <w:rPr>
                <w:rFonts w:ascii="Arial Unicode MS" w:eastAsia="Arial Unicode MS" w:hAnsi="Arial Unicode MS" w:cs="Arial Unicode MS" w:hint="cs"/>
                <w:sz w:val="28"/>
                <w:szCs w:val="28"/>
                <w:rtl/>
              </w:rPr>
              <w:t>استفسارات</w:t>
            </w:r>
            <w:r w:rsidRPr="00F41A3E">
              <w:rPr>
                <w:rFonts w:ascii="Arial Unicode MS" w:eastAsia="Arial Unicode MS" w:hAnsi="Arial Unicode MS" w:cs="Arial Unicode MS" w:hint="eastAsia"/>
                <w:sz w:val="28"/>
                <w:szCs w:val="28"/>
                <w:rtl/>
              </w:rPr>
              <w:t xml:space="preserve"> (إن وجدت) تخص تلك الشروط والأحكام /البنود.</w:t>
            </w:r>
          </w:p>
        </w:tc>
      </w:tr>
      <w:tr w:rsidR="003F372A" w:rsidRPr="00F41A3E" w14:paraId="2B0C9CE1" w14:textId="77777777" w:rsidTr="00432050">
        <w:trPr>
          <w:jc w:val="center"/>
        </w:trPr>
        <w:tc>
          <w:tcPr>
            <w:tcW w:w="5494" w:type="dxa"/>
            <w:gridSpan w:val="2"/>
            <w:tcBorders>
              <w:top w:val="nil"/>
              <w:left w:val="nil"/>
              <w:bottom w:val="nil"/>
              <w:right w:val="nil"/>
            </w:tcBorders>
          </w:tcPr>
          <w:p w14:paraId="641323F5" w14:textId="7A09BC48" w:rsidR="008D5A17" w:rsidRPr="00F41A3E" w:rsidRDefault="008D5A17" w:rsidP="00613888">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lastRenderedPageBreak/>
              <w:t>The bank has the right to amend the clauses</w:t>
            </w:r>
            <w:r w:rsidRPr="00F41A3E">
              <w:rPr>
                <w:rFonts w:ascii="Arial Unicode MS" w:eastAsia="Arial Unicode MS" w:hAnsi="Arial Unicode MS" w:cs="Arial Unicode MS"/>
                <w:sz w:val="28"/>
                <w:szCs w:val="28"/>
              </w:rPr>
              <w:t xml:space="preserve"> / terms</w:t>
            </w:r>
            <w:r w:rsidRPr="00F41A3E">
              <w:rPr>
                <w:rFonts w:ascii="Arial Unicode MS" w:eastAsia="Arial Unicode MS" w:hAnsi="Arial Unicode MS" w:cs="Arial Unicode MS" w:hint="eastAsia"/>
                <w:sz w:val="28"/>
                <w:szCs w:val="28"/>
              </w:rPr>
              <w:t xml:space="preserve"> of this </w:t>
            </w:r>
            <w:r w:rsidRPr="00F41A3E">
              <w:rPr>
                <w:rFonts w:ascii="Arial Unicode MS" w:eastAsia="Arial Unicode MS" w:hAnsi="Arial Unicode MS" w:cs="Arial Unicode MS"/>
                <w:sz w:val="28"/>
                <w:szCs w:val="28"/>
              </w:rPr>
              <w:t>d</w:t>
            </w:r>
            <w:r w:rsidRPr="00F41A3E">
              <w:rPr>
                <w:rFonts w:ascii="Arial Unicode MS" w:eastAsia="Arial Unicode MS" w:hAnsi="Arial Unicode MS" w:cs="Arial Unicode MS" w:hint="eastAsia"/>
                <w:sz w:val="28"/>
                <w:szCs w:val="28"/>
              </w:rPr>
              <w:t>ocument</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eastAsia"/>
                <w:sz w:val="28"/>
                <w:szCs w:val="28"/>
              </w:rPr>
              <w:t>upon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5565" w:type="dxa"/>
            <w:gridSpan w:val="2"/>
            <w:tcBorders>
              <w:top w:val="nil"/>
              <w:left w:val="nil"/>
              <w:bottom w:val="nil"/>
              <w:right w:val="nil"/>
            </w:tcBorders>
          </w:tcPr>
          <w:p w14:paraId="4D575960" w14:textId="1C29EE04" w:rsidR="008D5A17" w:rsidRPr="00F41A3E" w:rsidRDefault="008D5A17" w:rsidP="00D12F06">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يحق للبنك تعديل بنود</w:t>
            </w:r>
            <w:r w:rsidRPr="00F41A3E">
              <w:rPr>
                <w:rFonts w:ascii="Arial Unicode MS" w:eastAsia="Arial Unicode MS" w:hAnsi="Arial Unicode MS" w:cs="Arial Unicode MS" w:hint="cs"/>
                <w:sz w:val="28"/>
                <w:szCs w:val="28"/>
                <w:rtl/>
              </w:rPr>
              <w:t xml:space="preserve"> / شروط</w:t>
            </w:r>
            <w:r w:rsidRPr="00F41A3E">
              <w:rPr>
                <w:rFonts w:ascii="Arial Unicode MS" w:eastAsia="Arial Unicode MS" w:hAnsi="Arial Unicode MS" w:cs="Arial Unicode MS" w:hint="eastAsia"/>
                <w:sz w:val="28"/>
                <w:szCs w:val="28"/>
                <w:rtl/>
              </w:rPr>
              <w:t xml:space="preserve"> </w:t>
            </w:r>
            <w:r w:rsidR="00613888" w:rsidRPr="00F41A3E">
              <w:rPr>
                <w:rFonts w:ascii="Arial Unicode MS" w:eastAsia="Arial Unicode MS" w:hAnsi="Arial Unicode MS" w:cs="Arial Unicode MS" w:hint="eastAsia"/>
                <w:sz w:val="28"/>
                <w:szCs w:val="28"/>
                <w:rtl/>
              </w:rPr>
              <w:t>هذ</w:t>
            </w:r>
            <w:r w:rsidR="00613888" w:rsidRPr="00F41A3E">
              <w:rPr>
                <w:rFonts w:ascii="Arial Unicode MS" w:eastAsia="Arial Unicode MS" w:hAnsi="Arial Unicode MS" w:cs="Arial Unicode MS" w:hint="cs"/>
                <w:sz w:val="28"/>
                <w:szCs w:val="28"/>
                <w:rtl/>
              </w:rPr>
              <w:t xml:space="preserve">ا </w:t>
            </w:r>
            <w:r w:rsidRPr="00F41A3E">
              <w:rPr>
                <w:rFonts w:ascii="Arial Unicode MS" w:eastAsia="Arial Unicode MS" w:hAnsi="Arial Unicode MS" w:cs="Arial Unicode MS" w:hint="eastAsia"/>
                <w:sz w:val="28"/>
                <w:szCs w:val="28"/>
                <w:rtl/>
              </w:rPr>
              <w:t>المستند مع إبلاغ العميل بذلك التعديل من خلال رسالة نصية ترسل الى هاتفه المحمول المعتمد حسب سجلات البنك وذلك قبل 30 يوم من سريان ذلك التعديل،</w:t>
            </w:r>
            <w:r w:rsidRPr="00F41A3E">
              <w:rPr>
                <w:rFonts w:ascii="Arial Unicode MS" w:eastAsia="Arial Unicode MS" w:hAnsi="Arial Unicode MS" w:cs="Arial Unicode MS" w:hint="eastAsia"/>
                <w:sz w:val="28"/>
                <w:szCs w:val="28"/>
              </w:rPr>
              <w:t xml:space="preserve"> </w:t>
            </w:r>
            <w:r w:rsidRPr="00F41A3E">
              <w:rPr>
                <w:rFonts w:ascii="Arial Unicode MS" w:eastAsia="Arial Unicode MS" w:hAnsi="Arial Unicode MS" w:cs="Arial Unicode MS" w:hint="eastAsia"/>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3F372A" w:rsidRPr="00F41A3E" w14:paraId="1460F0F6" w14:textId="77777777" w:rsidTr="00432050">
        <w:trPr>
          <w:jc w:val="center"/>
        </w:trPr>
        <w:tc>
          <w:tcPr>
            <w:tcW w:w="5494" w:type="dxa"/>
            <w:gridSpan w:val="2"/>
            <w:tcBorders>
              <w:top w:val="nil"/>
              <w:left w:val="nil"/>
              <w:bottom w:val="nil"/>
              <w:right w:val="nil"/>
            </w:tcBorders>
          </w:tcPr>
          <w:p w14:paraId="2114F6A8" w14:textId="015A43CD" w:rsidR="008D5A17" w:rsidRPr="00F41A3E" w:rsidRDefault="008D5A17" w:rsidP="00613888">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 xml:space="preserve">The customer acknowledges receipt of either hard or soft copy of </w:t>
            </w:r>
            <w:r w:rsidRPr="00F41A3E">
              <w:rPr>
                <w:rFonts w:ascii="Arial Unicode MS" w:eastAsia="Arial Unicode MS" w:hAnsi="Arial Unicode MS" w:cs="Arial Unicode MS"/>
                <w:sz w:val="28"/>
                <w:szCs w:val="28"/>
              </w:rPr>
              <w:t>the</w:t>
            </w:r>
            <w:r w:rsidRPr="00F41A3E">
              <w:rPr>
                <w:rFonts w:ascii="Arial Unicode MS" w:eastAsia="Arial Unicode MS" w:hAnsi="Arial Unicode MS" w:cs="Arial Unicode MS" w:hint="eastAsia"/>
                <w:sz w:val="28"/>
                <w:szCs w:val="28"/>
              </w:rPr>
              <w:t xml:space="preserve"> </w:t>
            </w:r>
            <w:r w:rsidRPr="00F41A3E">
              <w:rPr>
                <w:rFonts w:ascii="Arial Unicode MS" w:eastAsia="Arial Unicode MS" w:hAnsi="Arial Unicode MS" w:cs="Arial Unicode MS"/>
                <w:sz w:val="28"/>
                <w:szCs w:val="28"/>
              </w:rPr>
              <w:t>t</w:t>
            </w:r>
            <w:r w:rsidRPr="00F41A3E">
              <w:rPr>
                <w:rFonts w:ascii="Arial Unicode MS" w:eastAsia="Arial Unicode MS" w:hAnsi="Arial Unicode MS" w:cs="Arial Unicode MS" w:hint="eastAsia"/>
                <w:sz w:val="28"/>
                <w:szCs w:val="28"/>
              </w:rPr>
              <w:t>erms</w:t>
            </w:r>
            <w:r w:rsidRPr="00F41A3E">
              <w:rPr>
                <w:rFonts w:ascii="Arial Unicode MS" w:eastAsia="Arial Unicode MS" w:hAnsi="Arial Unicode MS" w:cs="Arial Unicode MS"/>
                <w:sz w:val="28"/>
                <w:szCs w:val="28"/>
              </w:rPr>
              <w:t xml:space="preserve"> / conditions of this</w:t>
            </w:r>
            <w:r w:rsidRPr="00F41A3E">
              <w:rPr>
                <w:rFonts w:ascii="Arial Unicode MS" w:eastAsia="Arial Unicode MS" w:hAnsi="Arial Unicode MS" w:cs="Arial Unicode MS" w:hint="eastAsia"/>
                <w:sz w:val="28"/>
                <w:szCs w:val="28"/>
              </w:rPr>
              <w:t xml:space="preserve"> </w:t>
            </w:r>
            <w:r w:rsidRPr="00F41A3E">
              <w:rPr>
                <w:rFonts w:ascii="Arial Unicode MS" w:eastAsia="Arial Unicode MS" w:hAnsi="Arial Unicode MS" w:cs="Arial Unicode MS"/>
                <w:sz w:val="28"/>
                <w:szCs w:val="28"/>
              </w:rPr>
              <w:t>d</w:t>
            </w:r>
            <w:r w:rsidRPr="00F41A3E">
              <w:rPr>
                <w:rFonts w:ascii="Arial Unicode MS" w:eastAsia="Arial Unicode MS" w:hAnsi="Arial Unicode MS" w:cs="Arial Unicode MS" w:hint="eastAsia"/>
                <w:sz w:val="28"/>
                <w:szCs w:val="28"/>
              </w:rPr>
              <w:t xml:space="preserve">ocument. </w:t>
            </w:r>
          </w:p>
        </w:tc>
        <w:tc>
          <w:tcPr>
            <w:tcW w:w="5565" w:type="dxa"/>
            <w:gridSpan w:val="2"/>
            <w:tcBorders>
              <w:top w:val="nil"/>
              <w:left w:val="nil"/>
              <w:bottom w:val="nil"/>
              <w:right w:val="nil"/>
            </w:tcBorders>
          </w:tcPr>
          <w:p w14:paraId="3C473FA2" w14:textId="164C8CE6" w:rsidR="008D5A17" w:rsidRPr="00F41A3E" w:rsidRDefault="008D5A17" w:rsidP="00D12F06">
            <w:pPr>
              <w:pStyle w:val="ListParagraph"/>
              <w:numPr>
                <w:ilvl w:val="0"/>
                <w:numId w:val="10"/>
              </w:numPr>
              <w:tabs>
                <w:tab w:val="left" w:pos="0"/>
              </w:tabs>
              <w:spacing w:line="38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 xml:space="preserve">يقر العميل </w:t>
            </w:r>
            <w:r w:rsidR="00613888" w:rsidRPr="00F41A3E">
              <w:rPr>
                <w:rFonts w:ascii="Arial Unicode MS" w:eastAsia="Arial Unicode MS" w:hAnsi="Arial Unicode MS" w:cs="Arial Unicode MS" w:hint="cs"/>
                <w:sz w:val="28"/>
                <w:szCs w:val="28"/>
                <w:rtl/>
              </w:rPr>
              <w:t>باستلام</w:t>
            </w:r>
            <w:r w:rsidRPr="00F41A3E">
              <w:rPr>
                <w:rFonts w:ascii="Arial Unicode MS" w:eastAsia="Arial Unicode MS" w:hAnsi="Arial Unicode MS" w:cs="Arial Unicode MS" w:hint="eastAsia"/>
                <w:sz w:val="28"/>
                <w:szCs w:val="28"/>
                <w:rtl/>
              </w:rPr>
              <w:t xml:space="preserve"> نسخة</w:t>
            </w:r>
            <w:r w:rsidRPr="00F41A3E">
              <w:rPr>
                <w:rFonts w:ascii="Arial Unicode MS" w:eastAsia="Arial Unicode MS" w:hAnsi="Arial Unicode MS" w:cs="Arial Unicode MS" w:hint="cs"/>
                <w:sz w:val="28"/>
                <w:szCs w:val="28"/>
                <w:rtl/>
              </w:rPr>
              <w:t xml:space="preserve"> ورقية أو الكترونية من بنود / شروط </w:t>
            </w:r>
            <w:r w:rsidRPr="00F41A3E">
              <w:rPr>
                <w:rFonts w:ascii="Arial Unicode MS" w:eastAsia="Arial Unicode MS" w:hAnsi="Arial Unicode MS" w:cs="Arial Unicode MS" w:hint="eastAsia"/>
                <w:sz w:val="28"/>
                <w:szCs w:val="28"/>
                <w:rtl/>
              </w:rPr>
              <w:t xml:space="preserve"> </w:t>
            </w:r>
            <w:r w:rsidRPr="00F41A3E">
              <w:rPr>
                <w:rFonts w:ascii="Arial Unicode MS" w:eastAsia="Arial Unicode MS" w:hAnsi="Arial Unicode MS" w:cs="Arial Unicode MS" w:hint="cs"/>
                <w:sz w:val="28"/>
                <w:szCs w:val="28"/>
                <w:rtl/>
              </w:rPr>
              <w:t xml:space="preserve">هذا </w:t>
            </w:r>
            <w:r w:rsidRPr="00F41A3E">
              <w:rPr>
                <w:rFonts w:ascii="Arial Unicode MS" w:eastAsia="Arial Unicode MS" w:hAnsi="Arial Unicode MS" w:cs="Arial Unicode MS" w:hint="eastAsia"/>
                <w:sz w:val="28"/>
                <w:szCs w:val="28"/>
                <w:rtl/>
              </w:rPr>
              <w:t>المستند.</w:t>
            </w:r>
          </w:p>
        </w:tc>
      </w:tr>
      <w:tr w:rsidR="003F372A" w:rsidRPr="00F41A3E" w14:paraId="38DEB5BC"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shd w:val="clear" w:color="auto" w:fill="D9D9D9" w:themeFill="background1" w:themeFillShade="D9"/>
          </w:tcPr>
          <w:p w14:paraId="1A6CBB95" w14:textId="77777777" w:rsidR="00756243" w:rsidRPr="00F41A3E" w:rsidRDefault="00756243" w:rsidP="006D3272">
            <w:pPr>
              <w:spacing w:line="300" w:lineRule="exact"/>
              <w:ind w:left="144"/>
              <w:jc w:val="both"/>
              <w:rPr>
                <w:rFonts w:ascii="Arial Unicode MS" w:eastAsia="Arial Unicode MS" w:hAnsi="Arial Unicode MS" w:cs="Arial Unicode MS"/>
                <w:b/>
                <w:bCs/>
                <w:sz w:val="28"/>
                <w:szCs w:val="28"/>
              </w:rPr>
            </w:pPr>
            <w:bookmarkStart w:id="0" w:name="_Hlk213762089"/>
            <w:r w:rsidRPr="00F41A3E">
              <w:rPr>
                <w:rFonts w:ascii="Arial Unicode MS" w:eastAsia="Arial Unicode MS" w:hAnsi="Arial Unicode MS" w:cs="Arial Unicode MS"/>
                <w:b/>
                <w:bCs/>
                <w:sz w:val="28"/>
                <w:szCs w:val="28"/>
              </w:rPr>
              <w:t>Declaration</w:t>
            </w:r>
          </w:p>
        </w:tc>
        <w:tc>
          <w:tcPr>
            <w:tcW w:w="5558" w:type="dxa"/>
            <w:gridSpan w:val="2"/>
            <w:shd w:val="clear" w:color="auto" w:fill="D9D9D9" w:themeFill="background1" w:themeFillShade="D9"/>
          </w:tcPr>
          <w:p w14:paraId="586514E0" w14:textId="77777777" w:rsidR="00756243" w:rsidRPr="00F41A3E" w:rsidRDefault="00756243" w:rsidP="006D3272">
            <w:pPr>
              <w:tabs>
                <w:tab w:val="left" w:pos="0"/>
              </w:tabs>
              <w:bidi/>
              <w:spacing w:line="300" w:lineRule="exact"/>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إقرار</w:t>
            </w:r>
          </w:p>
        </w:tc>
      </w:tr>
      <w:tr w:rsidR="003F372A" w:rsidRPr="00F41A3E" w14:paraId="08ADE152"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52EEB766"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 hereby confirm that I have received, read, understood and accepted the Terms and Conditions of the Travel Pro from The Saudi Investment Bank</w:t>
            </w:r>
          </w:p>
        </w:tc>
        <w:tc>
          <w:tcPr>
            <w:tcW w:w="5558" w:type="dxa"/>
            <w:gridSpan w:val="2"/>
          </w:tcPr>
          <w:p w14:paraId="2AFEB68C"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أقر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استلمت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وقرأت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وفهمت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وقبلت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الخاصة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 برو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الاستثمار</w:t>
            </w:r>
          </w:p>
        </w:tc>
      </w:tr>
      <w:tr w:rsidR="003F372A" w:rsidRPr="00F41A3E" w14:paraId="578F220E"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11A9ACB5"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By</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Pr>
              <w:t>submitting this application, I hereby declare and agree as follows:</w:t>
            </w:r>
          </w:p>
        </w:tc>
        <w:tc>
          <w:tcPr>
            <w:tcW w:w="5558" w:type="dxa"/>
            <w:gridSpan w:val="2"/>
          </w:tcPr>
          <w:p w14:paraId="35534BC9"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تقديم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أصرح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بإقراري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يلي:</w:t>
            </w:r>
          </w:p>
        </w:tc>
      </w:tr>
      <w:tr w:rsidR="003F372A" w:rsidRPr="00F41A3E" w14:paraId="0A3207E5"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291A4A3B"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details furnished in this application are true and correct to the best of my knowledge and belief. I am aware that I may be held liable if any of the information I have supplied to the Bank proves to be false, misleading or misrepresenting.</w:t>
            </w:r>
          </w:p>
        </w:tc>
        <w:tc>
          <w:tcPr>
            <w:tcW w:w="5558" w:type="dxa"/>
            <w:gridSpan w:val="2"/>
          </w:tcPr>
          <w:p w14:paraId="709E766C"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التفاصيل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المقدَّمة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حقيقية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وصحيحة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معرفتي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واعتقادي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وإنني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أعلم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سأكون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طائلة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المسؤولية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ثبت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زَوَّدت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زائفة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مضللة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تنطوي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تلفيق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ادعاء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كاذب.</w:t>
            </w:r>
          </w:p>
        </w:tc>
      </w:tr>
      <w:tr w:rsidR="003F372A" w:rsidRPr="00F41A3E" w14:paraId="712E39AC"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3C659D01"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 am solely responsible for the validity and authenticity of all information I supply to the Bank whether, in person, in writing, by phone to the Bank’s Phone Banking, online through the Bank’s internet banking system 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5558" w:type="dxa"/>
            <w:gridSpan w:val="2"/>
          </w:tcPr>
          <w:p w14:paraId="21450DC6" w14:textId="77777777" w:rsidR="00756243" w:rsidRPr="00F41A3E" w:rsidRDefault="00756243" w:rsidP="00D12F06">
            <w:pPr>
              <w:pStyle w:val="ListParagraph"/>
              <w:numPr>
                <w:ilvl w:val="0"/>
                <w:numId w:val="10"/>
              </w:numPr>
              <w:tabs>
                <w:tab w:val="left" w:pos="0"/>
              </w:tabs>
              <w:spacing w:line="38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اتحمل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لوحدي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المسؤولية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صحة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ودقة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أزوّد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سواءٌ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شخصياً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كتابةً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الهاتف المصرفي الخاص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مباشرة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النظام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المصرفي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بالإنترنت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التابع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وسيلة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ويجوز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يقبل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قدمتها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سأقدمها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بمثابة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حديثة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وصحيحة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ويمكن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استعمالها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للتحقق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هويتي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وتوثيق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تعليماتي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الموجهة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 استخدامات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يراه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ملائماً.</w:t>
            </w:r>
          </w:p>
        </w:tc>
      </w:tr>
      <w:tr w:rsidR="008D4F0E" w:rsidRPr="00F41A3E" w14:paraId="453DCF67"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15676609" w14:textId="276C6C11" w:rsidR="008D4F0E" w:rsidRPr="00F41A3E" w:rsidRDefault="008D4F0E" w:rsidP="008D4F0E">
            <w:pPr>
              <w:pStyle w:val="ListParagraph"/>
              <w:numPr>
                <w:ilvl w:val="0"/>
                <w:numId w:val="32"/>
              </w:numPr>
              <w:tabs>
                <w:tab w:val="left" w:pos="2459"/>
              </w:tabs>
              <w:bidi w:val="0"/>
              <w:spacing w:line="340" w:lineRule="exact"/>
              <w:ind w:left="157" w:hanging="180"/>
              <w:jc w:val="both"/>
              <w:rPr>
                <w:rFonts w:ascii="Arial Unicode MS" w:eastAsia="Arial Unicode MS" w:hAnsi="Arial Unicode MS" w:cs="Arial Unicode MS"/>
                <w:sz w:val="28"/>
                <w:szCs w:val="28"/>
              </w:rPr>
            </w:pPr>
            <w:r w:rsidRPr="009A38EF">
              <w:rPr>
                <w:rFonts w:ascii="Arial Unicode MS" w:eastAsia="Arial Unicode MS" w:hAnsi="Arial Unicode MS" w:cs="Arial Unicode MS"/>
                <w:sz w:val="28"/>
                <w:szCs w:val="28"/>
              </w:rPr>
              <w:t xml:space="preserve">I agree to provide the Saudi Investment Bank with any information or data it requests from me to open my account with it, review it, and/or to manage it. And I authorize it to disclose or obtain what it </w:t>
            </w:r>
            <w:r w:rsidRPr="009A38EF">
              <w:rPr>
                <w:rFonts w:ascii="Arial Unicode MS" w:eastAsia="Arial Unicode MS" w:hAnsi="Arial Unicode MS" w:cs="Arial Unicode MS"/>
                <w:sz w:val="28"/>
                <w:szCs w:val="28"/>
              </w:rPr>
              <w:lastRenderedPageBreak/>
              <w:t>needs or requires of information concerning me or my aforementioned account or any other accounts I have with any other banks from the Saudi Credit Bureau (SIMAH) and/or to any other entity.</w:t>
            </w:r>
          </w:p>
        </w:tc>
        <w:tc>
          <w:tcPr>
            <w:tcW w:w="5558" w:type="dxa"/>
            <w:gridSpan w:val="2"/>
          </w:tcPr>
          <w:p w14:paraId="3AC22623" w14:textId="057AA158" w:rsidR="008D4F0E" w:rsidRPr="00F41A3E" w:rsidRDefault="008D4F0E" w:rsidP="008D4F0E">
            <w:pPr>
              <w:pStyle w:val="ListParagraph"/>
              <w:numPr>
                <w:ilvl w:val="0"/>
                <w:numId w:val="32"/>
              </w:numPr>
              <w:tabs>
                <w:tab w:val="left" w:pos="2459"/>
              </w:tabs>
              <w:spacing w:line="320" w:lineRule="exact"/>
              <w:ind w:left="230" w:hanging="187"/>
              <w:jc w:val="both"/>
              <w:rPr>
                <w:rFonts w:ascii="Arial Unicode MS" w:eastAsia="Arial Unicode MS" w:hAnsi="Arial Unicode MS" w:cs="Arial Unicode MS"/>
                <w:sz w:val="28"/>
                <w:szCs w:val="28"/>
                <w:rtl/>
              </w:rPr>
            </w:pPr>
            <w:r w:rsidRPr="009A38EF">
              <w:rPr>
                <w:rFonts w:ascii="Arial Unicode MS" w:eastAsia="Arial Unicode MS" w:hAnsi="Arial Unicode MS" w:cs="Arial Unicode MS" w:hint="cs"/>
                <w:sz w:val="28"/>
                <w:szCs w:val="28"/>
                <w:rtl/>
              </w:rPr>
              <w:lastRenderedPageBreak/>
              <w:t>أوافق</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على</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تزويد</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البنك</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السعودي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للاستثما</w:t>
            </w:r>
            <w:r w:rsidRPr="009A38EF">
              <w:rPr>
                <w:rFonts w:ascii="Arial Unicode MS" w:eastAsia="Arial Unicode MS" w:hAnsi="Arial Unicode MS" w:cs="Arial Unicode MS" w:hint="eastAsia"/>
                <w:sz w:val="28"/>
                <w:szCs w:val="28"/>
                <w:rtl/>
              </w:rPr>
              <w:t>ر</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بأي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معلومات</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بيانات</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تطلب</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مني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لتأسيس</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حسابي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لديه</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و</w:t>
            </w:r>
            <w:r w:rsidRPr="009A38EF">
              <w:rPr>
                <w:rFonts w:ascii="Arial Unicode MS" w:eastAsia="Arial Unicode MS" w:hAnsi="Arial Unicode MS" w:cs="Arial Unicode MS"/>
                <w:sz w:val="28"/>
                <w:szCs w:val="28"/>
                <w:rtl/>
              </w:rPr>
              <w:t>/</w:t>
            </w:r>
            <w:r w:rsidRPr="009A38EF">
              <w:rPr>
                <w:rFonts w:ascii="Arial Unicode MS" w:eastAsia="Arial Unicode MS" w:hAnsi="Arial Unicode MS" w:cs="Arial Unicode MS" w:hint="cs"/>
                <w:sz w:val="28"/>
                <w:szCs w:val="28"/>
                <w:rtl/>
              </w:rPr>
              <w:t>أو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لمراجعته،</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أو لإدارته،</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أفوضه</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بأن</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يحصل</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على</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ما يلزمه</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يحتاج</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إليه</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من</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معلومات</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تخصني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تخص</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حسابي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المذكور</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حساب</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lastRenderedPageBreak/>
              <w:t>آخر</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يكون</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لي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لدى</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أية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بنوك</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أخرى</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من</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الشركة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السعودية للمعلومات</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الائتمانية (سمة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و</w:t>
            </w:r>
            <w:r w:rsidRPr="009A38EF">
              <w:rPr>
                <w:rFonts w:ascii="Arial Unicode MS" w:eastAsia="Arial Unicode MS" w:hAnsi="Arial Unicode MS" w:cs="Arial Unicode MS"/>
                <w:sz w:val="28"/>
                <w:szCs w:val="28"/>
                <w:rtl/>
              </w:rPr>
              <w:t>/</w:t>
            </w:r>
            <w:r w:rsidRPr="009A38EF">
              <w:rPr>
                <w:rFonts w:ascii="Arial Unicode MS" w:eastAsia="Arial Unicode MS" w:hAnsi="Arial Unicode MS" w:cs="Arial Unicode MS" w:hint="cs"/>
                <w:sz w:val="28"/>
                <w:szCs w:val="28"/>
                <w:rtl/>
              </w:rPr>
              <w:t>أو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أن</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يفصح</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عن</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المعلومات</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الخاصة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بي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بحسابي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المذكور</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حساب</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آخر</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يكون</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لي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لديه</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للشركة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السعودية للمعلومات</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الائتمانية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و</w:t>
            </w:r>
            <w:r w:rsidRPr="009A38EF">
              <w:rPr>
                <w:rFonts w:ascii="Arial Unicode MS" w:eastAsia="Arial Unicode MS" w:hAnsi="Arial Unicode MS" w:cs="Arial Unicode MS"/>
                <w:sz w:val="28"/>
                <w:szCs w:val="28"/>
                <w:rtl/>
              </w:rPr>
              <w:t>/</w:t>
            </w:r>
            <w:r w:rsidRPr="009A38EF">
              <w:rPr>
                <w:rFonts w:ascii="Arial Unicode MS" w:eastAsia="Arial Unicode MS" w:hAnsi="Arial Unicode MS" w:cs="Arial Unicode MS" w:hint="cs"/>
                <w:sz w:val="28"/>
                <w:szCs w:val="28"/>
                <w:rtl/>
              </w:rPr>
              <w:t>أو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لأي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جهة أخرى</w:t>
            </w:r>
            <w:r w:rsidRPr="009A38EF">
              <w:rPr>
                <w:rFonts w:ascii="Arial Unicode MS" w:eastAsia="Arial Unicode MS" w:hAnsi="Arial Unicode MS" w:cs="Arial Unicode MS"/>
                <w:sz w:val="28"/>
                <w:szCs w:val="28"/>
                <w:rtl/>
              </w:rPr>
              <w:t>.</w:t>
            </w:r>
          </w:p>
        </w:tc>
      </w:tr>
      <w:tr w:rsidR="008D4F0E" w:rsidRPr="00F41A3E" w14:paraId="406EDDB8"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6F4A6F38" w14:textId="46C936FA" w:rsidR="008D4F0E" w:rsidRPr="00F41A3E" w:rsidRDefault="008D4F0E" w:rsidP="008D4F0E">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9A38EF">
              <w:rPr>
                <w:rFonts w:ascii="Arial Unicode MS" w:eastAsia="Arial Unicode MS" w:hAnsi="Arial Unicode MS" w:cs="Arial Unicode MS"/>
                <w:sz w:val="28"/>
                <w:szCs w:val="28"/>
              </w:rPr>
              <w:lastRenderedPageBreak/>
              <w:t>In case of any dispute, I acknowledge that I will abide by the decisions of the Saudi Central Bank and the competent judicial authorities in the Kingdom. If I fail to pay the monthly payments or the total amount due, the bank has the right to include my name on the list of defaulters among banks, SAMA or any other entity.</w:t>
            </w:r>
          </w:p>
        </w:tc>
        <w:tc>
          <w:tcPr>
            <w:tcW w:w="5558" w:type="dxa"/>
            <w:gridSpan w:val="2"/>
          </w:tcPr>
          <w:p w14:paraId="15999827" w14:textId="378AB4E7" w:rsidR="008D4F0E" w:rsidRPr="00F41A3E" w:rsidRDefault="008D4F0E" w:rsidP="008D4F0E">
            <w:pPr>
              <w:pStyle w:val="ListParagraph"/>
              <w:numPr>
                <w:ilvl w:val="0"/>
                <w:numId w:val="10"/>
              </w:numPr>
              <w:tabs>
                <w:tab w:val="left" w:pos="0"/>
              </w:tabs>
              <w:spacing w:line="320" w:lineRule="exact"/>
              <w:ind w:left="202" w:hanging="202"/>
              <w:jc w:val="both"/>
              <w:rPr>
                <w:rFonts w:ascii="Arial Unicode MS" w:eastAsia="Arial Unicode MS" w:hAnsi="Arial Unicode MS" w:cs="Arial Unicode MS"/>
                <w:sz w:val="28"/>
                <w:szCs w:val="28"/>
                <w:rtl/>
              </w:rPr>
            </w:pPr>
            <w:r w:rsidRPr="009A38EF">
              <w:rPr>
                <w:rFonts w:ascii="Arial Unicode MS" w:eastAsia="Arial Unicode MS" w:hAnsi="Arial Unicode MS" w:cs="Arial Unicode MS" w:hint="cs"/>
                <w:sz w:val="28"/>
                <w:szCs w:val="28"/>
                <w:rtl/>
              </w:rPr>
              <w:t>في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حالة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نشوب</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نزاع</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أقر</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بأنني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سوف</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التزم</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بقرارات</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البنك المركزي السعودي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السلطات</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القضائية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المختصة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في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المملكة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في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حالة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فشلي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في سداد</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الدفعات</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الشهرية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إجمالي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المبلغ،</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يحق</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للبنك</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أن</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يدرج</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اسمي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في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قائمة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المتعثرين</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فيما</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بين</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البنوك أو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البنك المركزي السعودي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أو</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أي</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جهة</w:t>
            </w:r>
            <w:r w:rsidRPr="009A38EF">
              <w:rPr>
                <w:rFonts w:ascii="Arial Unicode MS" w:eastAsia="Arial Unicode MS" w:hAnsi="Arial Unicode MS" w:cs="Arial Unicode MS"/>
                <w:sz w:val="28"/>
                <w:szCs w:val="28"/>
                <w:rtl/>
              </w:rPr>
              <w:t xml:space="preserve"> </w:t>
            </w:r>
            <w:r w:rsidRPr="009A38EF">
              <w:rPr>
                <w:rFonts w:ascii="Arial Unicode MS" w:eastAsia="Arial Unicode MS" w:hAnsi="Arial Unicode MS" w:cs="Arial Unicode MS" w:hint="cs"/>
                <w:sz w:val="28"/>
                <w:szCs w:val="28"/>
                <w:rtl/>
              </w:rPr>
              <w:t>أخرى</w:t>
            </w:r>
            <w:r w:rsidRPr="009A38EF">
              <w:rPr>
                <w:rFonts w:ascii="Arial Unicode MS" w:eastAsia="Arial Unicode MS" w:hAnsi="Arial Unicode MS" w:cs="Arial Unicode MS"/>
                <w:sz w:val="28"/>
                <w:szCs w:val="28"/>
                <w:rtl/>
              </w:rPr>
              <w:t>.</w:t>
            </w:r>
          </w:p>
        </w:tc>
      </w:tr>
      <w:tr w:rsidR="000E03F5" w:rsidRPr="00F41A3E" w14:paraId="19EBFC77"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783CB59B" w14:textId="5CE8106F" w:rsidR="00756243" w:rsidRPr="00F41A3E" w:rsidRDefault="00756243" w:rsidP="00EA0A50">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I will </w:t>
            </w:r>
            <w:r w:rsidR="00935CE6">
              <w:rPr>
                <w:rFonts w:ascii="Arial Unicode MS" w:eastAsia="Arial Unicode MS" w:hAnsi="Arial Unicode MS" w:cs="Arial Unicode MS"/>
                <w:sz w:val="28"/>
                <w:szCs w:val="28"/>
              </w:rPr>
              <w:t>enter</w:t>
            </w:r>
            <w:r w:rsidR="00935CE6"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 xml:space="preserve">the 4-digit PIN to </w:t>
            </w:r>
            <w:r w:rsidR="00935CE6">
              <w:rPr>
                <w:rFonts w:ascii="Arial Unicode MS" w:eastAsia="Arial Unicode MS" w:hAnsi="Arial Unicode MS" w:cs="Arial Unicode MS"/>
                <w:sz w:val="28"/>
                <w:szCs w:val="28"/>
              </w:rPr>
              <w:t>perform</w:t>
            </w:r>
            <w:r w:rsidRPr="00F41A3E">
              <w:rPr>
                <w:rFonts w:ascii="Arial Unicode MS" w:eastAsia="Arial Unicode MS" w:hAnsi="Arial Unicode MS" w:cs="Arial Unicode MS"/>
                <w:sz w:val="28"/>
                <w:szCs w:val="28"/>
              </w:rPr>
              <w:t xml:space="preserve"> POS or ATM transactions anywhere in the world for my own financial safety and security. I will not share or disclose my PIN to anyone including any friends or family members (e.g., spouse, parents or children).</w:t>
            </w:r>
          </w:p>
        </w:tc>
        <w:tc>
          <w:tcPr>
            <w:tcW w:w="5558" w:type="dxa"/>
            <w:gridSpan w:val="2"/>
          </w:tcPr>
          <w:p w14:paraId="4C0FEC60" w14:textId="62EA5417" w:rsidR="00756243" w:rsidRPr="00F41A3E" w:rsidRDefault="00756243"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سأقوم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أربع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خانات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لإجراء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نقاط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أجهزة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الصرف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الآلي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مكان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العالم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لأجل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الحفاظ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الخاص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أشارك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أفصح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أصدقائي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أفراد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عائلتي</w:t>
            </w:r>
            <w:r w:rsidR="00D12F06">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مثل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الزوجة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الوالدين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الأبناء</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w:t>
            </w:r>
          </w:p>
        </w:tc>
      </w:tr>
      <w:tr w:rsidR="000E03F5" w:rsidRPr="00F41A3E" w14:paraId="69D4B94F"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0D410FB0" w14:textId="0C60AB7C" w:rsidR="00756243" w:rsidRPr="00F41A3E" w:rsidRDefault="00756243" w:rsidP="00EA0A50">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I will maintain a valid mobile phone number capable of receiving SMS messages. I will always ensure that the mobile phone number I </w:t>
            </w:r>
            <w:r w:rsidR="00007234">
              <w:rPr>
                <w:rFonts w:ascii="Arial Unicode MS" w:eastAsia="Arial Unicode MS" w:hAnsi="Arial Unicode MS" w:cs="Arial Unicode MS"/>
                <w:sz w:val="28"/>
                <w:szCs w:val="28"/>
              </w:rPr>
              <w:t>share</w:t>
            </w:r>
            <w:r w:rsidR="00007234" w:rsidRPr="00F41A3E">
              <w:rPr>
                <w:rFonts w:ascii="Arial Unicode MS" w:eastAsia="Arial Unicode MS" w:hAnsi="Arial Unicode MS" w:cs="Arial Unicode MS"/>
                <w:sz w:val="28"/>
                <w:szCs w:val="28"/>
              </w:rPr>
              <w:t xml:space="preserve"> </w:t>
            </w:r>
            <w:r w:rsidR="00007234">
              <w:rPr>
                <w:rFonts w:ascii="Arial Unicode MS" w:eastAsia="Arial Unicode MS" w:hAnsi="Arial Unicode MS" w:cs="Arial Unicode MS"/>
                <w:sz w:val="28"/>
                <w:szCs w:val="28"/>
              </w:rPr>
              <w:t>with</w:t>
            </w:r>
            <w:r w:rsidR="00007234"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the Bank is valid and up-to-date. I will immediately notify and update the Bank of any changes to my mobile phone number to ensure that my most recent mobile phone number is reflected on the Bank’s records. I am fully aware that having a valid mobile phone number will be required to carry out certain transactions, and that without it, I may not be able to complete certain transactions using the Card(s).</w:t>
            </w:r>
          </w:p>
        </w:tc>
        <w:tc>
          <w:tcPr>
            <w:tcW w:w="5558" w:type="dxa"/>
            <w:gridSpan w:val="2"/>
          </w:tcPr>
          <w:p w14:paraId="14039E18" w14:textId="2A1C01F3" w:rsidR="00756243" w:rsidRPr="00F41A3E" w:rsidRDefault="00756243" w:rsidP="00D12F06">
            <w:pPr>
              <w:pStyle w:val="ListParagraph"/>
              <w:numPr>
                <w:ilvl w:val="0"/>
                <w:numId w:val="10"/>
              </w:numPr>
              <w:tabs>
                <w:tab w:val="left" w:pos="0"/>
              </w:tabs>
              <w:spacing w:line="4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سأتأكد من أن 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مفعل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ويمكنه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استلام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الرسائل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النصية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القصيرة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وسأتأكد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دوماً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الذي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أزوِّده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صحيحاً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وحديثاً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وسأقوم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فوراً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واطلاعه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بأحدث</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التغييرات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للتأكد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أحدث</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مدوّن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سجلات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إلمام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وجود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مفعل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مطلوباً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لتنفيذ</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معينة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حيث</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بدونه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بإمكاني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إكمال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بواسطة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w:t>
            </w:r>
            <w:r w:rsid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البطاقات.</w:t>
            </w:r>
          </w:p>
        </w:tc>
      </w:tr>
      <w:tr w:rsidR="000E03F5" w:rsidRPr="00F41A3E" w14:paraId="031389D8"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20D60D8D"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It is my sole responsibility to maintain the confidentiality of all security information related to this application, the Card(s), the PIN, Customer ID, any SMS sent to my mobile phone and/or any other security information provided to me by the Bank. I will immediately report any breach or accidental disclosure of any confidential or other security information. I will be liable for, and will indemnify the Bank </w:t>
            </w:r>
            <w:r w:rsidRPr="00F41A3E">
              <w:rPr>
                <w:rFonts w:ascii="Arial Unicode MS" w:eastAsia="Arial Unicode MS" w:hAnsi="Arial Unicode MS" w:cs="Arial Unicode MS"/>
                <w:sz w:val="28"/>
                <w:szCs w:val="28"/>
              </w:rPr>
              <w:lastRenderedPageBreak/>
              <w:t>against, any and all losses or damages resulting from such breach or disclosure of such confidential or other security information.</w:t>
            </w:r>
          </w:p>
        </w:tc>
        <w:tc>
          <w:tcPr>
            <w:tcW w:w="5558" w:type="dxa"/>
            <w:gridSpan w:val="2"/>
          </w:tcPr>
          <w:p w14:paraId="4ED2ABBE"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lastRenderedPageBreak/>
              <w:t>سيكون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مسؤوليتي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لوحدي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الحفاظ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المتعلقة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وبالبطاقة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البطاقات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وبالرقم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تعريف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رسالة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نصية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قصيرة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ترسل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يزودني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سأقوم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فوراً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خرق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إفشاء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عرضي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وسأكون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الخسائر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الأضرار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الناتجة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الخرق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lastRenderedPageBreak/>
              <w:t>الإفشاء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لتلك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الأخرى.</w:t>
            </w:r>
          </w:p>
        </w:tc>
      </w:tr>
      <w:tr w:rsidR="000E03F5" w:rsidRPr="00F41A3E" w14:paraId="6B0E74CD"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1F9BD393"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I am aware that the Bank may approve or reject the application at its discretion, and to disclose how the Bank arrived at the decision, the criteria considered or methodology used. I am also aware that the Bank, at its sole discretion, may decide to issue me a Visa card or both irrespective of my preference for one or the other as indicated on the application.</w:t>
            </w:r>
          </w:p>
        </w:tc>
        <w:tc>
          <w:tcPr>
            <w:tcW w:w="5558" w:type="dxa"/>
            <w:gridSpan w:val="2"/>
          </w:tcPr>
          <w:p w14:paraId="38107969"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أدرك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ربما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يوافق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يرفضه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تقديره،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ملزماً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بتوضيح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طريقة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توصله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قراره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بالموافقة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الرفض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والمعايير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اعتبرها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الأسلوب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الذي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انتهجه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-ووفق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تقديره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ربما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يقرر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يصدر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"فيزا"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كلاهما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بصرف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النظر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تفضيلي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لإحدى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موضح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p>
        </w:tc>
      </w:tr>
      <w:tr w:rsidR="006E1763" w:rsidRPr="00F41A3E" w14:paraId="5787D63E"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24A3DD80"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has not promised me any particular credit limit or credit card(s) type, notwithstanding any interaction I have had with any representative of the Bank. I understand that the documents submitted with this application and the application are the sole property of The Saudi Investment Bank and under no circumstances will I have any right to request for their return.</w:t>
            </w:r>
          </w:p>
        </w:tc>
        <w:tc>
          <w:tcPr>
            <w:tcW w:w="5558" w:type="dxa"/>
            <w:gridSpan w:val="2"/>
          </w:tcPr>
          <w:p w14:paraId="3D75493F" w14:textId="77777777" w:rsidR="00756243" w:rsidRPr="00F41A3E" w:rsidRDefault="00756243" w:rsidP="00D12F06">
            <w:pPr>
              <w:pStyle w:val="ListParagraph"/>
              <w:numPr>
                <w:ilvl w:val="0"/>
                <w:numId w:val="10"/>
              </w:numPr>
              <w:tabs>
                <w:tab w:val="left" w:pos="0"/>
              </w:tabs>
              <w:spacing w:line="38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لم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يقدم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وعداً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نوع محدد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البطاقات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بغض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النظر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محادثات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سابقة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ممثل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الخصوص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وأدرك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الوثائق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المقدمة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وكذلك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وحده،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ظرف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إرجاعها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p>
        </w:tc>
      </w:tr>
      <w:tr w:rsidR="006E1763" w:rsidRPr="00F41A3E" w14:paraId="335ADBE0" w14:textId="77777777" w:rsidTr="00432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jc w:val="center"/>
        </w:trPr>
        <w:tc>
          <w:tcPr>
            <w:tcW w:w="5480" w:type="dxa"/>
          </w:tcPr>
          <w:p w14:paraId="1132F8FE"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By signing this application, I acknowledge that I have read and agree with the Bank’s terms and conditions available on the Bank’s website at (www.saib.com.sa) I am aware that the first usage of the Card(s) and/or signing the reverse side of the Card(s) further indicates my agreement to abide by such terms and conditions.</w:t>
            </w:r>
          </w:p>
        </w:tc>
        <w:tc>
          <w:tcPr>
            <w:tcW w:w="5558" w:type="dxa"/>
            <w:gridSpan w:val="2"/>
          </w:tcPr>
          <w:p w14:paraId="6B86F466" w14:textId="77777777" w:rsidR="00756243" w:rsidRPr="00F41A3E" w:rsidRDefault="00756243" w:rsidP="00D12F06">
            <w:pPr>
              <w:pStyle w:val="ListParagraph"/>
              <w:numPr>
                <w:ilvl w:val="0"/>
                <w:numId w:val="10"/>
              </w:numPr>
              <w:tabs>
                <w:tab w:val="left" w:pos="0"/>
              </w:tabs>
              <w:spacing w:line="38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توقيعي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فإنني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أقر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قرأت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المبينة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موقع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sz w:val="28"/>
                <w:szCs w:val="28"/>
              </w:rPr>
              <w:t>www.saib.com.sa</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ووافقت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عليها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وأدرك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استعمال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البطاقات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التوقيع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الجهة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الخلفية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البطاقات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يشكّل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دلالة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إضافية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التزامي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بالتقيد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بتلك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p>
        </w:tc>
      </w:tr>
      <w:bookmarkEnd w:id="0"/>
    </w:tbl>
    <w:p w14:paraId="0C295A93" w14:textId="77777777" w:rsidR="00AE691A" w:rsidRPr="00F41A3E" w:rsidRDefault="00AE691A" w:rsidP="00CF4D03">
      <w:pPr>
        <w:rPr>
          <w:rFonts w:ascii="Arial Unicode MS" w:eastAsia="Arial Unicode MS" w:hAnsi="Arial Unicode MS" w:cs="Arial Unicode MS"/>
          <w:sz w:val="28"/>
          <w:szCs w:val="28"/>
        </w:rPr>
        <w:sectPr w:rsidR="00AE691A" w:rsidRPr="00F41A3E" w:rsidSect="00674E1D">
          <w:headerReference w:type="default" r:id="rId13"/>
          <w:footerReference w:type="default" r:id="rId14"/>
          <w:pgSz w:w="11907" w:h="16839" w:code="9"/>
          <w:pgMar w:top="576" w:right="432" w:bottom="288" w:left="432" w:header="360" w:footer="0" w:gutter="0"/>
          <w:cols w:space="720"/>
          <w:docGrid w:linePitch="360"/>
        </w:sectPr>
      </w:pPr>
    </w:p>
    <w:p w14:paraId="26E7CEDA" w14:textId="77777777" w:rsidR="00D22E3A" w:rsidRPr="00F41A3E" w:rsidRDefault="005E4DF4" w:rsidP="007F46B9">
      <w:pPr>
        <w:tabs>
          <w:tab w:val="left" w:pos="6375"/>
        </w:tabs>
        <w:spacing w:after="0" w:line="120" w:lineRule="auto"/>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ab/>
      </w:r>
    </w:p>
    <w:tbl>
      <w:tblPr>
        <w:tblStyle w:val="TableGrid"/>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530"/>
      </w:tblGrid>
      <w:tr w:rsidR="006E1763" w:rsidRPr="00F41A3E" w14:paraId="64E31A6A" w14:textId="77777777" w:rsidTr="00481F98">
        <w:trPr>
          <w:jc w:val="center"/>
        </w:trPr>
        <w:tc>
          <w:tcPr>
            <w:tcW w:w="5516" w:type="dxa"/>
          </w:tcPr>
          <w:p w14:paraId="0DB3FD77" w14:textId="143154B8" w:rsidR="00D73D1C" w:rsidRPr="00F41A3E" w:rsidRDefault="00D73D1C" w:rsidP="000E03F5">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Thanks to Allah Almighty, and prayers and peace be upon His Prophet Mohammed, his family and his followers</w:t>
            </w:r>
            <w:r w:rsidRPr="00F41A3E">
              <w:rPr>
                <w:rFonts w:ascii="Arial Unicode MS" w:eastAsia="Arial Unicode MS" w:hAnsi="Arial Unicode MS" w:cs="Arial Unicode MS" w:hint="cs"/>
                <w:sz w:val="28"/>
                <w:szCs w:val="28"/>
                <w:rtl/>
              </w:rPr>
              <w:t>.</w:t>
            </w:r>
            <w:r w:rsidRPr="00F41A3E">
              <w:rPr>
                <w:rFonts w:ascii="Arial Unicode MS" w:eastAsia="Arial Unicode MS" w:hAnsi="Arial Unicode MS" w:cs="Arial Unicode MS"/>
                <w:sz w:val="28"/>
                <w:szCs w:val="28"/>
              </w:rPr>
              <w:t xml:space="preserve"> On this</w:t>
            </w:r>
            <w:r w:rsidR="000E03F5">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fldChar w:fldCharType="begin">
                <w:ffData>
                  <w:name w:val="Text34"/>
                  <w:enabled/>
                  <w:calcOnExit w:val="0"/>
                  <w:textInput/>
                </w:ffData>
              </w:fldChar>
            </w:r>
            <w:bookmarkStart w:id="1" w:name="Text34"/>
            <w:r w:rsidRPr="00F41A3E">
              <w:rPr>
                <w:rFonts w:ascii="Arial Unicode MS" w:eastAsia="Arial Unicode MS" w:hAnsi="Arial Unicode MS" w:cs="Arial Unicode MS"/>
                <w:sz w:val="28"/>
                <w:szCs w:val="28"/>
              </w:rPr>
              <w:instrText xml:space="preserve"> FORMTEXT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bookmarkEnd w:id="1"/>
            <w:r w:rsidRPr="00F41A3E">
              <w:rPr>
                <w:rFonts w:ascii="Arial Unicode MS" w:eastAsia="Arial Unicode MS" w:hAnsi="Arial Unicode MS" w:cs="Arial Unicode MS"/>
                <w:sz w:val="28"/>
                <w:szCs w:val="28"/>
              </w:rPr>
              <w:t xml:space="preserve"> day dated  </w:t>
            </w:r>
            <w:sdt>
              <w:sdtPr>
                <w:rPr>
                  <w:rFonts w:ascii="Arial Unicode MS" w:eastAsia="Arial Unicode MS" w:hAnsi="Arial Unicode MS" w:cs="Arial Unicode MS"/>
                  <w:sz w:val="28"/>
                  <w:szCs w:val="28"/>
                </w:rPr>
                <w:id w:val="586657633"/>
                <w:placeholder>
                  <w:docPart w:val="B29B271ED3DC43EA8F1918A98C735C09"/>
                </w:placeholder>
                <w:date>
                  <w:dateFormat w:val="DD-MMM-YYYY"/>
                  <w:lid w:val="en-US"/>
                  <w:storeMappedDataAs w:val="dateTime"/>
                  <w:calendar w:val="gregorian"/>
                </w:date>
              </w:sdtPr>
              <w:sdtEndPr/>
              <w:sdtContent>
                <w:r w:rsidRPr="00F41A3E">
                  <w:rPr>
                    <w:rFonts w:ascii="Arial Unicode MS" w:eastAsia="Arial Unicode MS" w:hAnsi="Arial Unicode MS" w:cs="Arial Unicode MS"/>
                    <w:sz w:val="28"/>
                    <w:szCs w:val="28"/>
                  </w:rPr>
                  <w:t xml:space="preserve"> /      /         </w:t>
                </w:r>
              </w:sdtContent>
            </w:sdt>
            <w:r w:rsidRPr="00F41A3E">
              <w:rPr>
                <w:rFonts w:ascii="Arial Unicode MS" w:eastAsia="Arial Unicode MS" w:hAnsi="Arial Unicode MS" w:cs="Arial Unicode MS"/>
                <w:sz w:val="28"/>
                <w:szCs w:val="28"/>
              </w:rPr>
              <w:t>, this Agreement has been made by and between:</w:t>
            </w:r>
          </w:p>
        </w:tc>
        <w:tc>
          <w:tcPr>
            <w:tcW w:w="5517" w:type="dxa"/>
            <w:vAlign w:val="center"/>
          </w:tcPr>
          <w:p w14:paraId="4D0F7407" w14:textId="3CC12D5C" w:rsidR="00D73D1C" w:rsidRPr="00F41A3E" w:rsidRDefault="00D73D1C"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الحمد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العالمين،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والصلاة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والسلام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نبينا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محمد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وآله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وصحبه أجمعين،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وبعد،  إنه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 xml:space="preserve">يوم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sdt>
              <w:sdtPr>
                <w:rPr>
                  <w:rFonts w:ascii="Arial Unicode MS" w:eastAsia="Arial Unicode MS" w:hAnsi="Arial Unicode MS" w:cs="Arial Unicode MS"/>
                  <w:sz w:val="28"/>
                  <w:szCs w:val="28"/>
                  <w:rtl/>
                </w:rPr>
                <w:id w:val="-935903070"/>
                <w:placeholder>
                  <w:docPart w:val="0EB138CC708945A29FD76E7933C6C7A2"/>
                </w:placeholder>
                <w:date>
                  <w:dateFormat w:val="dd/MMM/yyyy"/>
                  <w:lid w:val="ar-SA"/>
                  <w:storeMappedDataAs w:val="dateTime"/>
                  <w:calendar w:val="hijri"/>
                </w:date>
              </w:sdtPr>
              <w:sdtEndPr/>
              <w:sdtContent>
                <w:r w:rsidRPr="00F41A3E">
                  <w:rPr>
                    <w:rFonts w:ascii="Arial" w:eastAsia="Arial Unicode MS" w:hAnsi="Arial" w:cs="Arial" w:hint="cs"/>
                    <w:sz w:val="28"/>
                    <w:szCs w:val="28"/>
                    <w:rtl/>
                  </w:rPr>
                  <w:t>‏</w:t>
                </w:r>
                <w:r w:rsidRPr="00F41A3E">
                  <w:rPr>
                    <w:rFonts w:ascii="Arial Unicode MS" w:eastAsia="Arial Unicode MS" w:hAnsi="Arial Unicode MS" w:cs="Arial Unicode MS" w:hint="cs"/>
                    <w:sz w:val="28"/>
                    <w:szCs w:val="28"/>
                    <w:rtl/>
                  </w:rPr>
                  <w:t xml:space="preserve">   </w:t>
                </w:r>
                <w:r w:rsidRPr="00F41A3E">
                  <w:rPr>
                    <w:rFonts w:ascii="Arial" w:eastAsia="Arial Unicode MS" w:hAnsi="Arial" w:cs="Arial" w:hint="cs"/>
                    <w:sz w:val="28"/>
                    <w:szCs w:val="28"/>
                    <w:rtl/>
                  </w:rPr>
                  <w:t>‏</w:t>
                </w:r>
                <w:r w:rsidRPr="00F41A3E">
                  <w:rPr>
                    <w:rFonts w:ascii="Arial Unicode MS" w:eastAsia="Arial Unicode MS" w:hAnsi="Arial Unicode MS" w:cs="Arial Unicode MS" w:hint="cs"/>
                    <w:sz w:val="28"/>
                    <w:szCs w:val="28"/>
                    <w:rtl/>
                  </w:rPr>
                  <w:t xml:space="preserve"> </w:t>
                </w:r>
                <w:r w:rsidR="000E03F5">
                  <w:rPr>
                    <w:rFonts w:ascii="Arial Unicode MS" w:eastAsia="Arial Unicode MS" w:hAnsi="Arial Unicode MS" w:cs="Arial Unicode MS"/>
                    <w:sz w:val="28"/>
                    <w:szCs w:val="28"/>
                  </w:rPr>
                  <w:t>/   /</w:t>
                </w:r>
                <w:r w:rsidRPr="00F41A3E">
                  <w:rPr>
                    <w:rFonts w:ascii="Arial Unicode MS" w:eastAsia="Arial Unicode MS" w:hAnsi="Arial Unicode MS" w:cs="Arial Unicode MS" w:hint="cs"/>
                    <w:sz w:val="28"/>
                    <w:szCs w:val="28"/>
                    <w:rtl/>
                  </w:rPr>
                  <w:t xml:space="preserve">  </w:t>
                </w:r>
              </w:sdtContent>
            </w:sdt>
            <w:r w:rsidRPr="00F41A3E">
              <w:rPr>
                <w:rFonts w:ascii="Arial Unicode MS" w:eastAsia="Arial Unicode MS" w:hAnsi="Arial Unicode MS" w:cs="Arial Unicode MS" w:hint="cs"/>
                <w:sz w:val="28"/>
                <w:szCs w:val="28"/>
                <w:rtl/>
              </w:rPr>
              <w:t xml:space="preserve">  أبرمت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p>
        </w:tc>
      </w:tr>
      <w:tr w:rsidR="006E1763" w:rsidRPr="00F41A3E" w14:paraId="0BCC2B52" w14:textId="77777777" w:rsidTr="00481F98">
        <w:trPr>
          <w:trHeight w:val="458"/>
          <w:jc w:val="center"/>
        </w:trPr>
        <w:tc>
          <w:tcPr>
            <w:tcW w:w="5516" w:type="dxa"/>
          </w:tcPr>
          <w:p w14:paraId="2BA1D0EC" w14:textId="2B7267C3"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1. The Saudi Investment Bank, a Saudi joint stock company, duly registered under the laws of Saudi Arabia with Commercial Registration No.1010011570, with its Head Office address: P.O. Box 3533 Riyadh 11481, Kingdom of Saudi Arabia, and represented with respect to executing this (hereinafter referred to as the “Bank”.)</w:t>
            </w:r>
          </w:p>
        </w:tc>
        <w:tc>
          <w:tcPr>
            <w:tcW w:w="5517" w:type="dxa"/>
            <w:vAlign w:val="center"/>
          </w:tcPr>
          <w:p w14:paraId="79D8C360" w14:textId="6C12D6CB" w:rsidR="00D73D1C" w:rsidRPr="00F41A3E" w:rsidRDefault="00D73D1C"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-شركة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سعودية مساهمة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سجل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تجاري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 xml:space="preserve">رقم </w:t>
            </w:r>
            <w:r w:rsidRPr="00F41A3E">
              <w:rPr>
                <w:rFonts w:ascii="Arial Unicode MS" w:eastAsia="Arial Unicode MS" w:hAnsi="Arial Unicode MS" w:cs="Arial Unicode MS"/>
                <w:sz w:val="28"/>
                <w:szCs w:val="28"/>
                <w:rtl/>
              </w:rPr>
              <w:t xml:space="preserve">1010011570 </w:t>
            </w:r>
            <w:r w:rsidRPr="00F41A3E">
              <w:rPr>
                <w:rFonts w:ascii="Arial Unicode MS" w:eastAsia="Arial Unicode MS" w:hAnsi="Arial Unicode MS" w:cs="Arial Unicode MS" w:hint="cs"/>
                <w:sz w:val="28"/>
                <w:szCs w:val="28"/>
                <w:rtl/>
              </w:rPr>
              <w:t>وعنوان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الإدارة العامة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3533 الرياض</w:t>
            </w:r>
            <w:r w:rsidRPr="00F41A3E" w:rsidDel="0002720F">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hint="cs"/>
                <w:sz w:val="28"/>
                <w:szCs w:val="28"/>
                <w:rtl/>
              </w:rPr>
              <w:t>11481،</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المملكة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العربية السعودية،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ويمثله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إبرام 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السيد</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sz w:val="28"/>
                <w:szCs w:val="28"/>
              </w:rPr>
              <w:t> </w:t>
            </w:r>
            <w:r w:rsidRPr="00F41A3E">
              <w:rPr>
                <w:rFonts w:ascii="Arial Unicode MS" w:eastAsia="Arial Unicode MS" w:hAnsi="Arial Unicode MS" w:cs="Arial Unicode MS"/>
                <w:sz w:val="28"/>
                <w:szCs w:val="28"/>
              </w:rPr>
              <w:t> </w:t>
            </w:r>
            <w:r w:rsidRPr="00F41A3E">
              <w:rPr>
                <w:rFonts w:ascii="Arial Unicode MS" w:eastAsia="Arial Unicode MS" w:hAnsi="Arial Unicode MS" w:cs="Arial Unicode MS"/>
                <w:sz w:val="28"/>
                <w:szCs w:val="28"/>
              </w:rPr>
              <w:t> </w:t>
            </w:r>
            <w:r w:rsidRPr="00F41A3E">
              <w:rPr>
                <w:rFonts w:ascii="Arial Unicode MS" w:eastAsia="Arial Unicode MS" w:hAnsi="Arial Unicode MS" w:cs="Arial Unicode MS"/>
                <w:sz w:val="28"/>
                <w:szCs w:val="28"/>
              </w:rPr>
              <w:t> </w:t>
            </w:r>
            <w:r w:rsidRPr="00F41A3E">
              <w:rPr>
                <w:rFonts w:ascii="Arial Unicode MS" w:eastAsia="Arial Unicode MS" w:hAnsi="Arial Unicode MS" w:cs="Arial Unicode MS"/>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(ويُشار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إليه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بـ</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p>
        </w:tc>
      </w:tr>
      <w:tr w:rsidR="006E1763" w:rsidRPr="00F41A3E" w14:paraId="1DDE413C" w14:textId="77777777" w:rsidTr="00481F98">
        <w:trPr>
          <w:jc w:val="center"/>
        </w:trPr>
        <w:tc>
          <w:tcPr>
            <w:tcW w:w="5516" w:type="dxa"/>
          </w:tcPr>
          <w:p w14:paraId="0524C51C" w14:textId="5F036E8B"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Cardholder.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sz w:val="28"/>
                <w:szCs w:val="28"/>
              </w:rPr>
              <w:t xml:space="preserve"> Mobile No.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sz w:val="28"/>
                <w:szCs w:val="28"/>
              </w:rPr>
              <w:t xml:space="preserve"> Email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sz w:val="28"/>
                <w:szCs w:val="28"/>
              </w:rPr>
              <w:t xml:space="preserve"> (hereinafter shall be referred to as the "Customer" or "Cardholder".)</w:t>
            </w:r>
          </w:p>
        </w:tc>
        <w:tc>
          <w:tcPr>
            <w:tcW w:w="5517" w:type="dxa"/>
            <w:vAlign w:val="center"/>
          </w:tcPr>
          <w:p w14:paraId="6EAA7F30" w14:textId="29C71EB6" w:rsidR="00D73D1C" w:rsidRPr="00F41A3E" w:rsidRDefault="00D73D1C"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 xml:space="preserve">حامل البطاقة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hint="cs"/>
                <w:sz w:val="28"/>
                <w:szCs w:val="28"/>
                <w:rtl/>
              </w:rPr>
              <w:t xml:space="preserve"> رقم جوال: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hint="cs"/>
                <w:sz w:val="28"/>
                <w:szCs w:val="28"/>
                <w:rtl/>
              </w:rPr>
              <w:t xml:space="preserve"> بريد إلكتروني: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hint="cs"/>
                <w:sz w:val="28"/>
                <w:szCs w:val="28"/>
                <w:rtl/>
              </w:rPr>
              <w:t xml:space="preserve"> (ويشار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إليه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بـ</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البطاقة").</w:t>
            </w:r>
          </w:p>
        </w:tc>
      </w:tr>
      <w:tr w:rsidR="006E1763" w:rsidRPr="00F41A3E" w14:paraId="150FC562" w14:textId="77777777" w:rsidTr="00481F98">
        <w:trPr>
          <w:jc w:val="center"/>
        </w:trPr>
        <w:tc>
          <w:tcPr>
            <w:tcW w:w="5516" w:type="dxa"/>
            <w:shd w:val="clear" w:color="auto" w:fill="D9D9D9" w:themeFill="background1" w:themeFillShade="D9"/>
          </w:tcPr>
          <w:p w14:paraId="62917C82" w14:textId="5BD908EC" w:rsidR="00D73D1C" w:rsidRPr="00F41A3E" w:rsidRDefault="00E42DD5"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Preamble</w:t>
            </w:r>
          </w:p>
        </w:tc>
        <w:tc>
          <w:tcPr>
            <w:tcW w:w="5517" w:type="dxa"/>
            <w:shd w:val="clear" w:color="auto" w:fill="D9D9D9" w:themeFill="background1" w:themeFillShade="D9"/>
          </w:tcPr>
          <w:p w14:paraId="02626D82" w14:textId="6825D39D" w:rsidR="00D73D1C" w:rsidRPr="00F41A3E" w:rsidRDefault="00D73D1C"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b/>
                <w:bCs/>
                <w:sz w:val="28"/>
                <w:szCs w:val="28"/>
                <w:rtl/>
              </w:rPr>
              <w:t>تمهيد</w:t>
            </w:r>
          </w:p>
        </w:tc>
      </w:tr>
      <w:tr w:rsidR="006E1763" w:rsidRPr="00F41A3E" w14:paraId="2B09D77E" w14:textId="77777777" w:rsidTr="00481F98">
        <w:trPr>
          <w:jc w:val="center"/>
        </w:trPr>
        <w:tc>
          <w:tcPr>
            <w:tcW w:w="5516" w:type="dxa"/>
          </w:tcPr>
          <w:p w14:paraId="549399A9" w14:textId="73F4D78D" w:rsidR="00D73D1C" w:rsidRPr="00F41A3E" w:rsidRDefault="00D73D1C" w:rsidP="00935CE6">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Whereas the Cardholder desires to finance his/her purchasing by using the </w:t>
            </w:r>
            <w:r w:rsidR="00935CE6">
              <w:rPr>
                <w:rFonts w:ascii="Arial Unicode MS" w:eastAsia="Arial Unicode MS" w:hAnsi="Arial Unicode MS" w:cs="Arial Unicode MS"/>
                <w:sz w:val="28"/>
                <w:szCs w:val="28"/>
              </w:rPr>
              <w:t>Travel</w:t>
            </w:r>
            <w:r w:rsidR="00935CE6"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 xml:space="preserve">Card of The Saudi Investment Bank via a </w:t>
            </w:r>
            <w:proofErr w:type="spellStart"/>
            <w:r w:rsidRPr="00F41A3E">
              <w:rPr>
                <w:rFonts w:ascii="Arial Unicode MS" w:eastAsia="Arial Unicode MS" w:hAnsi="Arial Unicode MS" w:cs="Arial Unicode MS"/>
                <w:sz w:val="28"/>
                <w:szCs w:val="28"/>
              </w:rPr>
              <w:t>Tawarruq</w:t>
            </w:r>
            <w:proofErr w:type="spellEnd"/>
            <w:r w:rsidRPr="00F41A3E">
              <w:rPr>
                <w:rFonts w:ascii="Arial Unicode MS" w:eastAsia="Arial Unicode MS" w:hAnsi="Arial Unicode MS" w:cs="Arial Unicode MS"/>
                <w:sz w:val="28"/>
                <w:szCs w:val="28"/>
              </w:rPr>
              <w:t xml:space="preserve"> transaction in the implementation of the provisions of the </w:t>
            </w:r>
            <w:r w:rsidR="00935CE6" w:rsidRPr="00935CE6">
              <w:rPr>
                <w:rFonts w:ascii="Arial Unicode MS" w:eastAsia="Arial Unicode MS" w:hAnsi="Arial Unicode MS" w:cs="Arial Unicode MS"/>
                <w:sz w:val="28"/>
                <w:szCs w:val="28"/>
              </w:rPr>
              <w:t xml:space="preserve">Travel </w:t>
            </w:r>
            <w:r w:rsidRPr="00F41A3E">
              <w:rPr>
                <w:rFonts w:ascii="Arial Unicode MS" w:eastAsia="Arial Unicode MS" w:hAnsi="Arial Unicode MS" w:cs="Arial Unicode MS"/>
                <w:sz w:val="28"/>
                <w:szCs w:val="28"/>
              </w:rPr>
              <w:t xml:space="preserve">Card agreement of The Saudi Investment Bank; now, therefore, the parties, in their full capacity, agree to enter into the </w:t>
            </w:r>
            <w:r w:rsidR="00935CE6" w:rsidRPr="00935CE6">
              <w:rPr>
                <w:rFonts w:ascii="Arial Unicode MS" w:eastAsia="Arial Unicode MS" w:hAnsi="Arial Unicode MS" w:cs="Arial Unicode MS"/>
                <w:sz w:val="28"/>
                <w:szCs w:val="28"/>
              </w:rPr>
              <w:t xml:space="preserve">Travel </w:t>
            </w:r>
            <w:r w:rsidRPr="00F41A3E">
              <w:rPr>
                <w:rFonts w:ascii="Arial Unicode MS" w:eastAsia="Arial Unicode MS" w:hAnsi="Arial Unicode MS" w:cs="Arial Unicode MS"/>
                <w:sz w:val="28"/>
                <w:szCs w:val="28"/>
              </w:rPr>
              <w:t>Card Agreement of The Saudi Investment Bank in accordance with the following terms and conditions:</w:t>
            </w:r>
          </w:p>
        </w:tc>
        <w:tc>
          <w:tcPr>
            <w:tcW w:w="5517" w:type="dxa"/>
          </w:tcPr>
          <w:p w14:paraId="3D7ACCA6" w14:textId="080D7B56" w:rsidR="00D73D1C" w:rsidRPr="00F41A3E" w:rsidRDefault="00D73D1C" w:rsidP="00D12F06">
            <w:pPr>
              <w:tabs>
                <w:tab w:val="left" w:pos="6375"/>
              </w:tabs>
              <w:bidi/>
              <w:spacing w:line="38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حيث</w:t>
            </w:r>
            <w:r w:rsidRPr="00F41A3E">
              <w:rPr>
                <w:rFonts w:ascii="Arial Unicode MS" w:eastAsia="Arial Unicode MS" w:hAnsi="Arial Unicode MS" w:cs="Arial Unicode MS"/>
                <w:sz w:val="28"/>
                <w:szCs w:val="28"/>
                <w:rtl/>
              </w:rPr>
              <w:t xml:space="preserve"> </w:t>
            </w:r>
            <w:r w:rsidR="00457064">
              <w:rPr>
                <w:rFonts w:ascii="Arial Unicode MS" w:eastAsia="Arial Unicode MS" w:hAnsi="Arial Unicode MS" w:cs="Arial Unicode MS" w:hint="cs"/>
                <w:sz w:val="28"/>
                <w:szCs w:val="28"/>
                <w:rtl/>
              </w:rPr>
              <w:t>إ</w:t>
            </w:r>
            <w:r w:rsidR="00457064" w:rsidRPr="00F41A3E">
              <w:rPr>
                <w:rFonts w:ascii="Arial Unicode MS" w:eastAsia="Arial Unicode MS" w:hAnsi="Arial Unicode MS" w:cs="Arial Unicode MS" w:hint="cs"/>
                <w:sz w:val="28"/>
                <w:szCs w:val="28"/>
                <w:rtl/>
              </w:rPr>
              <w:t>ن</w:t>
            </w:r>
            <w:r w:rsidR="00457064"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يرغب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تمويل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مشترياته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باستخدام</w:t>
            </w:r>
            <w:r w:rsidRPr="00F41A3E">
              <w:rPr>
                <w:rFonts w:ascii="Arial Unicode MS" w:eastAsia="Arial Unicode MS" w:hAnsi="Arial Unicode MS" w:cs="Arial Unicode MS"/>
                <w:sz w:val="28"/>
                <w:szCs w:val="28"/>
                <w:rtl/>
              </w:rPr>
              <w:t xml:space="preserve"> </w:t>
            </w:r>
            <w:r w:rsidR="003B5C3F">
              <w:rPr>
                <w:rFonts w:ascii="Arial Unicode MS" w:eastAsia="Arial Unicode MS" w:hAnsi="Arial Unicode MS" w:cs="Arial Unicode MS" w:hint="cs"/>
                <w:sz w:val="28"/>
                <w:szCs w:val="28"/>
                <w:rtl/>
              </w:rPr>
              <w:t>الرصيد الائتماني ل</w:t>
            </w:r>
            <w:r w:rsidRPr="00F41A3E">
              <w:rPr>
                <w:rFonts w:ascii="Arial Unicode MS" w:eastAsia="Arial Unicode MS" w:hAnsi="Arial Unicode MS" w:cs="Arial Unicode MS" w:hint="cs"/>
                <w:sz w:val="28"/>
                <w:szCs w:val="28"/>
                <w:rtl/>
              </w:rPr>
              <w:t>بطاقة</w:t>
            </w:r>
            <w:r w:rsidR="003B5C3F">
              <w:rPr>
                <w:rFonts w:ascii="Arial Unicode MS" w:eastAsia="Arial Unicode MS" w:hAnsi="Arial Unicode MS" w:cs="Arial Unicode MS" w:hint="cs"/>
                <w:sz w:val="28"/>
                <w:szCs w:val="28"/>
                <w:rtl/>
              </w:rPr>
              <w:t xml:space="preserve"> السفر</w:t>
            </w:r>
            <w:r w:rsidRPr="00F41A3E">
              <w:rPr>
                <w:rFonts w:ascii="Arial Unicode MS" w:eastAsia="Arial Unicode MS" w:hAnsi="Arial Unicode MS" w:cs="Arial Unicode MS"/>
                <w:sz w:val="28"/>
                <w:szCs w:val="28"/>
                <w:rtl/>
              </w:rPr>
              <w:t xml:space="preserve"> </w:t>
            </w:r>
            <w:r w:rsidR="003B5C3F">
              <w:rPr>
                <w:rFonts w:ascii="Arial Unicode MS" w:eastAsia="Arial Unicode MS" w:hAnsi="Arial Unicode MS" w:cs="Arial Unicode MS" w:hint="cs"/>
                <w:sz w:val="28"/>
                <w:szCs w:val="28"/>
                <w:rtl/>
              </w:rPr>
              <w:t>ل</w:t>
            </w:r>
            <w:r w:rsidRPr="00F41A3E">
              <w:rPr>
                <w:rFonts w:ascii="Arial Unicode MS" w:eastAsia="Arial Unicode MS" w:hAnsi="Arial Unicode MS" w:cs="Arial Unicode MS" w:hint="cs"/>
                <w:sz w:val="28"/>
                <w:szCs w:val="28"/>
                <w:rtl/>
              </w:rPr>
              <w:t>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 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طريق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تورق</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 xml:space="preserve"> تنفيذاً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لبنود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003B5C3F">
              <w:rPr>
                <w:rFonts w:ascii="Arial Unicode MS" w:eastAsia="Arial Unicode MS" w:hAnsi="Arial Unicode MS" w:cs="Arial Unicode MS" w:hint="cs"/>
                <w:sz w:val="28"/>
                <w:szCs w:val="28"/>
                <w:rtl/>
              </w:rPr>
              <w:t xml:space="preserve"> السفر</w:t>
            </w:r>
            <w:r w:rsidRPr="00F41A3E">
              <w:rPr>
                <w:rFonts w:ascii="Arial Unicode MS" w:eastAsia="Arial Unicode MS" w:hAnsi="Arial Unicode MS" w:cs="Arial Unicode MS"/>
                <w:sz w:val="28"/>
                <w:szCs w:val="28"/>
                <w:rtl/>
              </w:rPr>
              <w:t xml:space="preserve"> </w:t>
            </w:r>
            <w:r w:rsidR="003B5C3F">
              <w:rPr>
                <w:rFonts w:ascii="Arial Unicode MS" w:eastAsia="Arial Unicode MS" w:hAnsi="Arial Unicode MS" w:cs="Arial Unicode MS" w:hint="cs"/>
                <w:sz w:val="28"/>
                <w:szCs w:val="28"/>
                <w:rtl/>
              </w:rPr>
              <w:t>ل</w:t>
            </w:r>
            <w:r w:rsidRPr="00F41A3E">
              <w:rPr>
                <w:rFonts w:ascii="Arial Unicode MS" w:eastAsia="Arial Unicode MS" w:hAnsi="Arial Unicode MS" w:cs="Arial Unicode MS" w:hint="cs"/>
                <w:sz w:val="28"/>
                <w:szCs w:val="28"/>
                <w:rtl/>
              </w:rPr>
              <w:t>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 فقد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الطرفان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وهما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بالحالة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المعتبرة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شرعاً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ونظاماً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الدخول في اتفاقية</w:t>
            </w:r>
            <w:r w:rsidRPr="00F41A3E">
              <w:rPr>
                <w:rFonts w:ascii="Arial Unicode MS" w:eastAsia="Arial Unicode MS" w:hAnsi="Arial Unicode MS" w:cs="Arial Unicode MS"/>
                <w:sz w:val="28"/>
                <w:szCs w:val="28"/>
                <w:rtl/>
              </w:rPr>
              <w:t xml:space="preserve"> </w:t>
            </w:r>
            <w:r w:rsidR="003B5C3F">
              <w:rPr>
                <w:rFonts w:ascii="Arial Unicode MS" w:eastAsia="Arial Unicode MS" w:hAnsi="Arial Unicode MS" w:cs="Arial Unicode MS" w:hint="cs"/>
                <w:sz w:val="28"/>
                <w:szCs w:val="28"/>
                <w:rtl/>
              </w:rPr>
              <w:t>الرصيد الائتماني لبطاقة السفر</w:t>
            </w:r>
            <w:r w:rsidRPr="00F41A3E">
              <w:rPr>
                <w:rFonts w:ascii="Arial Unicode MS" w:eastAsia="Arial Unicode MS" w:hAnsi="Arial Unicode MS" w:cs="Arial Unicode MS"/>
                <w:sz w:val="28"/>
                <w:szCs w:val="28"/>
                <w:rtl/>
              </w:rPr>
              <w:t xml:space="preserve"> </w:t>
            </w:r>
            <w:r w:rsidR="003B5C3F">
              <w:rPr>
                <w:rFonts w:ascii="Arial Unicode MS" w:eastAsia="Arial Unicode MS" w:hAnsi="Arial Unicode MS" w:cs="Arial Unicode MS" w:hint="cs"/>
                <w:sz w:val="28"/>
                <w:szCs w:val="28"/>
                <w:rtl/>
              </w:rPr>
              <w:t>ل</w:t>
            </w:r>
            <w:r w:rsidRPr="00F41A3E">
              <w:rPr>
                <w:rFonts w:ascii="Arial Unicode MS" w:eastAsia="Arial Unicode MS" w:hAnsi="Arial Unicode MS" w:cs="Arial Unicode MS" w:hint="cs"/>
                <w:sz w:val="28"/>
                <w:szCs w:val="28"/>
                <w:rtl/>
              </w:rPr>
              <w:t>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 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التالية:</w:t>
            </w:r>
          </w:p>
        </w:tc>
      </w:tr>
      <w:tr w:rsidR="006E1763" w:rsidRPr="00F41A3E" w14:paraId="7553DA7C" w14:textId="77777777" w:rsidTr="00481F98">
        <w:trPr>
          <w:trHeight w:val="233"/>
          <w:jc w:val="center"/>
        </w:trPr>
        <w:tc>
          <w:tcPr>
            <w:tcW w:w="5516" w:type="dxa"/>
            <w:shd w:val="clear" w:color="auto" w:fill="D9D9D9" w:themeFill="background1" w:themeFillShade="D9"/>
          </w:tcPr>
          <w:p w14:paraId="323877FF" w14:textId="1FD99BEB"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 xml:space="preserve">1. </w:t>
            </w:r>
            <w:proofErr w:type="spellStart"/>
            <w:r w:rsidRPr="00F41A3E">
              <w:rPr>
                <w:rFonts w:ascii="Arial Unicode MS" w:eastAsia="Arial Unicode MS" w:hAnsi="Arial Unicode MS" w:cs="Arial Unicode MS"/>
                <w:b/>
                <w:bCs/>
                <w:sz w:val="28"/>
                <w:szCs w:val="28"/>
              </w:rPr>
              <w:t>Tawarruq</w:t>
            </w:r>
            <w:proofErr w:type="spellEnd"/>
            <w:r w:rsidRPr="00F41A3E">
              <w:rPr>
                <w:rFonts w:ascii="Arial Unicode MS" w:eastAsia="Arial Unicode MS" w:hAnsi="Arial Unicode MS" w:cs="Arial Unicode MS"/>
                <w:b/>
                <w:bCs/>
                <w:sz w:val="28"/>
                <w:szCs w:val="28"/>
              </w:rPr>
              <w:t xml:space="preserve"> Transaction</w:t>
            </w:r>
          </w:p>
        </w:tc>
        <w:tc>
          <w:tcPr>
            <w:tcW w:w="5517" w:type="dxa"/>
            <w:shd w:val="clear" w:color="auto" w:fill="D9D9D9" w:themeFill="background1" w:themeFillShade="D9"/>
          </w:tcPr>
          <w:p w14:paraId="3B603812" w14:textId="4A81D9B8" w:rsidR="00D73D1C" w:rsidRPr="00F41A3E" w:rsidRDefault="00D73D1C"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b/>
                <w:bCs/>
                <w:sz w:val="28"/>
                <w:szCs w:val="28"/>
                <w:rtl/>
              </w:rPr>
              <w:t>1. عملية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التورق</w:t>
            </w:r>
          </w:p>
        </w:tc>
      </w:tr>
      <w:tr w:rsidR="006E1763" w:rsidRPr="00F41A3E" w14:paraId="310F5B72" w14:textId="77777777" w:rsidTr="00481F98">
        <w:trPr>
          <w:jc w:val="center"/>
        </w:trPr>
        <w:tc>
          <w:tcPr>
            <w:tcW w:w="5516" w:type="dxa"/>
          </w:tcPr>
          <w:p w14:paraId="09C7946C" w14:textId="08413743"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Under the provisions of this Agreement, a </w:t>
            </w:r>
            <w:proofErr w:type="spellStart"/>
            <w:r w:rsidRPr="00F41A3E">
              <w:rPr>
                <w:rFonts w:ascii="Arial Unicode MS" w:eastAsia="Arial Unicode MS" w:hAnsi="Arial Unicode MS" w:cs="Arial Unicode MS"/>
                <w:sz w:val="28"/>
                <w:szCs w:val="28"/>
              </w:rPr>
              <w:t>Tawarruq</w:t>
            </w:r>
            <w:proofErr w:type="spellEnd"/>
            <w:r w:rsidRPr="00F41A3E">
              <w:rPr>
                <w:rFonts w:ascii="Arial Unicode MS" w:eastAsia="Arial Unicode MS" w:hAnsi="Arial Unicode MS" w:cs="Arial Unicode MS"/>
                <w:sz w:val="28"/>
                <w:szCs w:val="28"/>
              </w:rPr>
              <w:t xml:space="preserve"> Transaction means Customer’s purchase of commodities from the bank, and then the Cardholder’s authorization to the Bank to sell said </w:t>
            </w:r>
            <w:r w:rsidR="00457064">
              <w:rPr>
                <w:rFonts w:ascii="Arial Unicode MS" w:eastAsia="Arial Unicode MS" w:hAnsi="Arial Unicode MS" w:cs="Arial Unicode MS"/>
                <w:sz w:val="28"/>
                <w:szCs w:val="28"/>
              </w:rPr>
              <w:t>commodities</w:t>
            </w:r>
            <w:r w:rsidRPr="00F41A3E">
              <w:rPr>
                <w:rFonts w:ascii="Arial Unicode MS" w:eastAsia="Arial Unicode MS" w:hAnsi="Arial Unicode MS" w:cs="Arial Unicode MS"/>
                <w:sz w:val="28"/>
                <w:szCs w:val="28"/>
              </w:rPr>
              <w:t xml:space="preserve">, provided that the sales proceeds resulting from the </w:t>
            </w:r>
            <w:proofErr w:type="spellStart"/>
            <w:r w:rsidRPr="00F41A3E">
              <w:rPr>
                <w:rFonts w:ascii="Arial Unicode MS" w:eastAsia="Arial Unicode MS" w:hAnsi="Arial Unicode MS" w:cs="Arial Unicode MS"/>
                <w:sz w:val="28"/>
                <w:szCs w:val="28"/>
              </w:rPr>
              <w:t>Tawarruq</w:t>
            </w:r>
            <w:proofErr w:type="spellEnd"/>
            <w:r w:rsidRPr="00F41A3E">
              <w:rPr>
                <w:rFonts w:ascii="Arial Unicode MS" w:eastAsia="Arial Unicode MS" w:hAnsi="Arial Unicode MS" w:cs="Arial Unicode MS"/>
                <w:sz w:val="28"/>
                <w:szCs w:val="28"/>
              </w:rPr>
              <w:t xml:space="preserve"> Transaction shall be utilized in repaying the amounts due and payable under the </w:t>
            </w:r>
            <w:r w:rsidR="003B5C3F">
              <w:rPr>
                <w:rFonts w:ascii="Arial Unicode MS" w:eastAsia="Arial Unicode MS" w:hAnsi="Arial Unicode MS" w:cs="Arial Unicode MS"/>
                <w:sz w:val="28"/>
                <w:szCs w:val="28"/>
              </w:rPr>
              <w:t xml:space="preserve">Travel </w:t>
            </w:r>
            <w:r w:rsidRPr="00F41A3E">
              <w:rPr>
                <w:rFonts w:ascii="Arial Unicode MS" w:eastAsia="Arial Unicode MS" w:hAnsi="Arial Unicode MS" w:cs="Arial Unicode MS"/>
                <w:sz w:val="28"/>
                <w:szCs w:val="28"/>
              </w:rPr>
              <w:t>Card</w:t>
            </w:r>
            <w:r w:rsidR="003B5C3F">
              <w:rPr>
                <w:rFonts w:ascii="Arial Unicode MS" w:eastAsia="Arial Unicode MS" w:hAnsi="Arial Unicode MS" w:cs="Arial Unicode MS"/>
                <w:sz w:val="28"/>
                <w:szCs w:val="28"/>
              </w:rPr>
              <w:t xml:space="preserve"> credit limit</w:t>
            </w:r>
            <w:r w:rsidRPr="00F41A3E">
              <w:rPr>
                <w:rFonts w:ascii="Arial Unicode MS" w:eastAsia="Arial Unicode MS" w:hAnsi="Arial Unicode MS" w:cs="Arial Unicode MS"/>
                <w:sz w:val="28"/>
                <w:szCs w:val="28"/>
              </w:rPr>
              <w:t xml:space="preserve">. </w:t>
            </w:r>
          </w:p>
        </w:tc>
        <w:tc>
          <w:tcPr>
            <w:tcW w:w="5517" w:type="dxa"/>
          </w:tcPr>
          <w:p w14:paraId="4895ACB4" w14:textId="227AEA7D" w:rsidR="00D73D1C" w:rsidRPr="00F41A3E" w:rsidRDefault="00D73D1C" w:rsidP="00D12F06">
            <w:pPr>
              <w:tabs>
                <w:tab w:val="left" w:pos="6375"/>
              </w:tabs>
              <w:bidi/>
              <w:spacing w:line="38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tl/>
              </w:rPr>
              <w:t xml:space="preserve">يقصد بـ </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tl/>
              </w:rPr>
              <w:t>"عملية التورق"</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tl/>
              </w:rPr>
              <w:t>طبقاً لهذه الاتفاقية شراء العميل سلعاً من البنك، ثم يقوم البنك ببيعها لطرف ثالث بناء على توكيل العميل للبنك المنصوص عليه في اتفاقية إصدار البطاقة على أن تخصص السيولة النقدية الناتجة عن عملية التورق في سداد المبالغ المستحقة والناشئة عن البطاقة بشكل جزئي أو كلي</w:t>
            </w:r>
            <w:r w:rsidR="003B5C3F">
              <w:rPr>
                <w:rFonts w:ascii="Arial Unicode MS" w:eastAsia="Arial Unicode MS" w:hAnsi="Arial Unicode MS" w:cs="Arial Unicode MS"/>
                <w:sz w:val="28"/>
                <w:szCs w:val="28"/>
              </w:rPr>
              <w:t xml:space="preserve"> </w:t>
            </w:r>
            <w:r w:rsidR="003B5C3F">
              <w:rPr>
                <w:rFonts w:ascii="Arial Unicode MS" w:eastAsia="Arial Unicode MS" w:hAnsi="Arial Unicode MS" w:cs="Arial Unicode MS" w:hint="cs"/>
                <w:sz w:val="28"/>
                <w:szCs w:val="28"/>
                <w:rtl/>
              </w:rPr>
              <w:t>على الحد الائتماني لبطاقة السفر</w:t>
            </w:r>
            <w:r w:rsidRPr="00F41A3E">
              <w:rPr>
                <w:rFonts w:ascii="Arial Unicode MS" w:eastAsia="Arial Unicode MS" w:hAnsi="Arial Unicode MS" w:cs="Arial Unicode MS"/>
                <w:sz w:val="28"/>
                <w:szCs w:val="28"/>
                <w:rtl/>
              </w:rPr>
              <w:t>.</w:t>
            </w:r>
          </w:p>
        </w:tc>
      </w:tr>
    </w:tbl>
    <w:p w14:paraId="76A16744" w14:textId="293E60BC" w:rsidR="000E03F5" w:rsidRPr="00D12F06" w:rsidRDefault="000E03F5" w:rsidP="00D12F06">
      <w:pPr>
        <w:sectPr w:rsidR="000E03F5" w:rsidRPr="00D12F06" w:rsidSect="00674E1D">
          <w:headerReference w:type="default" r:id="rId15"/>
          <w:footerReference w:type="default" r:id="rId16"/>
          <w:pgSz w:w="11907" w:h="16839" w:code="9"/>
          <w:pgMar w:top="576" w:right="432" w:bottom="288" w:left="432" w:header="360" w:footer="0" w:gutter="0"/>
          <w:cols w:space="720"/>
          <w:docGrid w:linePitch="360"/>
        </w:sectPr>
      </w:pPr>
    </w:p>
    <w:tbl>
      <w:tblPr>
        <w:tblStyle w:val="TableGrid"/>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530"/>
      </w:tblGrid>
      <w:tr w:rsidR="006E1763" w:rsidRPr="00F41A3E" w14:paraId="7FD2B68B" w14:textId="77777777" w:rsidTr="002608EB">
        <w:trPr>
          <w:trHeight w:val="57"/>
          <w:jc w:val="center"/>
        </w:trPr>
        <w:tc>
          <w:tcPr>
            <w:tcW w:w="5516" w:type="dxa"/>
            <w:shd w:val="clear" w:color="auto" w:fill="D9D9D9" w:themeFill="background1" w:themeFillShade="D9"/>
          </w:tcPr>
          <w:p w14:paraId="2F3D350F" w14:textId="2F1BD148"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 xml:space="preserve">2. Authorizations under </w:t>
            </w:r>
            <w:proofErr w:type="spellStart"/>
            <w:r w:rsidRPr="00F41A3E">
              <w:rPr>
                <w:rFonts w:ascii="Arial Unicode MS" w:eastAsia="Arial Unicode MS" w:hAnsi="Arial Unicode MS" w:cs="Arial Unicode MS"/>
                <w:b/>
                <w:bCs/>
                <w:sz w:val="28"/>
                <w:szCs w:val="28"/>
              </w:rPr>
              <w:t>Tawarruq</w:t>
            </w:r>
            <w:proofErr w:type="spellEnd"/>
          </w:p>
        </w:tc>
        <w:tc>
          <w:tcPr>
            <w:tcW w:w="5517" w:type="dxa"/>
            <w:shd w:val="clear" w:color="auto" w:fill="D9D9D9" w:themeFill="background1" w:themeFillShade="D9"/>
          </w:tcPr>
          <w:p w14:paraId="5A295C9C" w14:textId="6DC6C6DE" w:rsidR="00D73D1C" w:rsidRPr="00F41A3E" w:rsidRDefault="00600E16"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b/>
                <w:bCs/>
                <w:sz w:val="28"/>
                <w:szCs w:val="28"/>
                <w:rtl/>
              </w:rPr>
              <w:t xml:space="preserve">2. </w:t>
            </w:r>
            <w:r w:rsidR="00D73D1C" w:rsidRPr="00F41A3E">
              <w:rPr>
                <w:rFonts w:ascii="Arial Unicode MS" w:eastAsia="Arial Unicode MS" w:hAnsi="Arial Unicode MS" w:cs="Arial Unicode MS" w:hint="cs"/>
                <w:b/>
                <w:bCs/>
                <w:sz w:val="28"/>
                <w:szCs w:val="28"/>
                <w:rtl/>
              </w:rPr>
              <w:t>تفويضات</w:t>
            </w:r>
            <w:r w:rsidR="00D73D1C" w:rsidRPr="00F41A3E">
              <w:rPr>
                <w:rFonts w:ascii="Arial Unicode MS" w:eastAsia="Arial Unicode MS" w:hAnsi="Arial Unicode MS" w:cs="Arial Unicode MS"/>
                <w:b/>
                <w:bCs/>
                <w:sz w:val="28"/>
                <w:szCs w:val="28"/>
                <w:rtl/>
              </w:rPr>
              <w:t xml:space="preserve"> </w:t>
            </w:r>
            <w:r w:rsidR="00D73D1C" w:rsidRPr="00F41A3E">
              <w:rPr>
                <w:rFonts w:ascii="Arial Unicode MS" w:eastAsia="Arial Unicode MS" w:hAnsi="Arial Unicode MS" w:cs="Arial Unicode MS" w:hint="cs"/>
                <w:b/>
                <w:bCs/>
                <w:sz w:val="28"/>
                <w:szCs w:val="28"/>
                <w:rtl/>
              </w:rPr>
              <w:t>التورق</w:t>
            </w:r>
          </w:p>
        </w:tc>
      </w:tr>
      <w:tr w:rsidR="006E1763" w:rsidRPr="00F41A3E" w14:paraId="5985EF30" w14:textId="77777777" w:rsidTr="002608EB">
        <w:trPr>
          <w:jc w:val="center"/>
        </w:trPr>
        <w:tc>
          <w:tcPr>
            <w:tcW w:w="5516" w:type="dxa"/>
          </w:tcPr>
          <w:p w14:paraId="44FB385D" w14:textId="18A903F8" w:rsidR="00D73D1C" w:rsidRPr="00F41A3E" w:rsidRDefault="00D73D1C" w:rsidP="00457064">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2.1 </w:t>
            </w:r>
            <w:r w:rsidR="00457064">
              <w:rPr>
                <w:rFonts w:ascii="Arial Unicode MS" w:eastAsia="Arial Unicode MS" w:hAnsi="Arial Unicode MS" w:cs="Arial Unicode MS"/>
                <w:sz w:val="28"/>
                <w:szCs w:val="28"/>
              </w:rPr>
              <w:t xml:space="preserve">Commodity </w:t>
            </w:r>
            <w:r w:rsidRPr="00F41A3E">
              <w:rPr>
                <w:rFonts w:ascii="Arial Unicode MS" w:eastAsia="Arial Unicode MS" w:hAnsi="Arial Unicode MS" w:cs="Arial Unicode MS"/>
                <w:sz w:val="28"/>
                <w:szCs w:val="28"/>
              </w:rPr>
              <w:t xml:space="preserve">purchase transaction: The Cardholder purchases </w:t>
            </w:r>
            <w:r w:rsidR="00457064">
              <w:rPr>
                <w:rFonts w:ascii="Arial Unicode MS" w:eastAsia="Arial Unicode MS" w:hAnsi="Arial Unicode MS" w:cs="Arial Unicode MS"/>
                <w:sz w:val="28"/>
                <w:szCs w:val="28"/>
              </w:rPr>
              <w:t>commodities</w:t>
            </w:r>
            <w:r w:rsidR="00EA0A50">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 xml:space="preserve">from the bank in installments for the purpose of executing </w:t>
            </w:r>
            <w:proofErr w:type="spellStart"/>
            <w:r w:rsidRPr="00F41A3E">
              <w:rPr>
                <w:rFonts w:ascii="Arial Unicode MS" w:eastAsia="Arial Unicode MS" w:hAnsi="Arial Unicode MS" w:cs="Arial Unicode MS"/>
                <w:sz w:val="28"/>
                <w:szCs w:val="28"/>
              </w:rPr>
              <w:t>Tawarruq</w:t>
            </w:r>
            <w:proofErr w:type="spellEnd"/>
            <w:r w:rsidRPr="00F41A3E">
              <w:rPr>
                <w:rFonts w:ascii="Arial Unicode MS" w:eastAsia="Arial Unicode MS" w:hAnsi="Arial Unicode MS" w:cs="Arial Unicode MS"/>
                <w:sz w:val="28"/>
                <w:szCs w:val="28"/>
              </w:rPr>
              <w:t xml:space="preserve"> transaction in the event </w:t>
            </w:r>
            <w:r w:rsidR="00457064">
              <w:rPr>
                <w:rFonts w:ascii="Arial Unicode MS" w:eastAsia="Arial Unicode MS" w:hAnsi="Arial Unicode MS" w:cs="Arial Unicode MS"/>
                <w:sz w:val="28"/>
                <w:szCs w:val="28"/>
              </w:rPr>
              <w:t xml:space="preserve">where there is any outstanding </w:t>
            </w:r>
            <w:r w:rsidR="00457064">
              <w:rPr>
                <w:rFonts w:ascii="Arial Unicode MS" w:eastAsia="Arial Unicode MS" w:hAnsi="Arial Unicode MS" w:cs="Arial Unicode MS"/>
                <w:sz w:val="28"/>
                <w:szCs w:val="28"/>
              </w:rPr>
              <w:lastRenderedPageBreak/>
              <w:t>balance on the card on the due date according to Bank’s records without</w:t>
            </w:r>
            <w:r w:rsidRPr="00F41A3E">
              <w:rPr>
                <w:rFonts w:ascii="Arial Unicode MS" w:eastAsia="Arial Unicode MS" w:hAnsi="Arial Unicode MS" w:cs="Arial Unicode MS"/>
                <w:sz w:val="28"/>
                <w:szCs w:val="28"/>
              </w:rPr>
              <w:t xml:space="preserve"> exceed</w:t>
            </w:r>
            <w:r w:rsidR="00457064">
              <w:rPr>
                <w:rFonts w:ascii="Arial Unicode MS" w:eastAsia="Arial Unicode MS" w:hAnsi="Arial Unicode MS" w:cs="Arial Unicode MS"/>
                <w:sz w:val="28"/>
                <w:szCs w:val="28"/>
              </w:rPr>
              <w:t>ing</w:t>
            </w:r>
            <w:r w:rsidRPr="00F41A3E">
              <w:rPr>
                <w:rFonts w:ascii="Arial Unicode MS" w:eastAsia="Arial Unicode MS" w:hAnsi="Arial Unicode MS" w:cs="Arial Unicode MS"/>
                <w:sz w:val="28"/>
                <w:szCs w:val="28"/>
              </w:rPr>
              <w:t xml:space="preserve"> the </w:t>
            </w:r>
            <w:r w:rsidR="00457064">
              <w:rPr>
                <w:rFonts w:ascii="Arial Unicode MS" w:eastAsia="Arial Unicode MS" w:hAnsi="Arial Unicode MS" w:cs="Arial Unicode MS"/>
                <w:sz w:val="28"/>
                <w:szCs w:val="28"/>
              </w:rPr>
              <w:t xml:space="preserve">outstanding </w:t>
            </w:r>
            <w:r w:rsidRPr="00F41A3E">
              <w:rPr>
                <w:rFonts w:ascii="Arial Unicode MS" w:eastAsia="Arial Unicode MS" w:hAnsi="Arial Unicode MS" w:cs="Arial Unicode MS"/>
                <w:sz w:val="28"/>
                <w:szCs w:val="28"/>
              </w:rPr>
              <w:t>amount. The Cardhol</w:t>
            </w:r>
            <w:r w:rsidR="00BD11E0" w:rsidRPr="00F41A3E">
              <w:rPr>
                <w:rFonts w:ascii="Arial Unicode MS" w:eastAsia="Arial Unicode MS" w:hAnsi="Arial Unicode MS" w:cs="Arial Unicode MS"/>
                <w:sz w:val="28"/>
                <w:szCs w:val="28"/>
              </w:rPr>
              <w:t>der authorizes the bank in acce</w:t>
            </w:r>
            <w:r w:rsidRPr="00F41A3E">
              <w:rPr>
                <w:rFonts w:ascii="Arial Unicode MS" w:eastAsia="Arial Unicode MS" w:hAnsi="Arial Unicode MS" w:cs="Arial Unicode MS"/>
                <w:sz w:val="28"/>
                <w:szCs w:val="28"/>
              </w:rPr>
              <w:t>pting the sa</w:t>
            </w:r>
            <w:r w:rsidR="00BD11E0" w:rsidRPr="00F41A3E">
              <w:rPr>
                <w:rFonts w:ascii="Arial Unicode MS" w:eastAsia="Arial Unicode MS" w:hAnsi="Arial Unicode MS" w:cs="Arial Unicode MS"/>
                <w:sz w:val="28"/>
                <w:szCs w:val="28"/>
              </w:rPr>
              <w:t>m</w:t>
            </w:r>
            <w:r w:rsidRPr="00F41A3E">
              <w:rPr>
                <w:rFonts w:ascii="Arial Unicode MS" w:eastAsia="Arial Unicode MS" w:hAnsi="Arial Unicode MS" w:cs="Arial Unicode MS"/>
                <w:sz w:val="28"/>
                <w:szCs w:val="28"/>
              </w:rPr>
              <w:t xml:space="preserve">e, making the bank responsible for both parties on </w:t>
            </w:r>
            <w:r w:rsidR="00457064">
              <w:rPr>
                <w:rFonts w:ascii="Arial Unicode MS" w:eastAsia="Arial Unicode MS" w:hAnsi="Arial Unicode MS" w:cs="Arial Unicode MS"/>
                <w:sz w:val="28"/>
                <w:szCs w:val="28"/>
              </w:rPr>
              <w:t xml:space="preserve">his </w:t>
            </w:r>
            <w:r w:rsidRPr="00F41A3E">
              <w:rPr>
                <w:rFonts w:ascii="Arial Unicode MS" w:eastAsia="Arial Unicode MS" w:hAnsi="Arial Unicode MS" w:cs="Arial Unicode MS"/>
                <w:sz w:val="28"/>
                <w:szCs w:val="28"/>
              </w:rPr>
              <w:t xml:space="preserve">behalf </w:t>
            </w:r>
            <w:r w:rsidR="00457064">
              <w:rPr>
                <w:rFonts w:ascii="Arial Unicode MS" w:eastAsia="Arial Unicode MS" w:hAnsi="Arial Unicode MS" w:cs="Arial Unicode MS"/>
                <w:sz w:val="28"/>
                <w:szCs w:val="28"/>
              </w:rPr>
              <w:t>as</w:t>
            </w:r>
            <w:r w:rsidRPr="00F41A3E">
              <w:rPr>
                <w:rFonts w:ascii="Arial Unicode MS" w:eastAsia="Arial Unicode MS" w:hAnsi="Arial Unicode MS" w:cs="Arial Unicode MS"/>
                <w:sz w:val="28"/>
                <w:szCs w:val="28"/>
              </w:rPr>
              <w:t xml:space="preserve"> the seller, and on </w:t>
            </w:r>
            <w:r w:rsidR="00457064">
              <w:rPr>
                <w:rFonts w:ascii="Arial Unicode MS" w:eastAsia="Arial Unicode MS" w:hAnsi="Arial Unicode MS" w:cs="Arial Unicode MS"/>
                <w:sz w:val="28"/>
                <w:szCs w:val="28"/>
              </w:rPr>
              <w:t xml:space="preserve">the customers </w:t>
            </w:r>
            <w:r w:rsidRPr="00F41A3E">
              <w:rPr>
                <w:rFonts w:ascii="Arial Unicode MS" w:eastAsia="Arial Unicode MS" w:hAnsi="Arial Unicode MS" w:cs="Arial Unicode MS"/>
                <w:sz w:val="28"/>
                <w:szCs w:val="28"/>
              </w:rPr>
              <w:t xml:space="preserve">behalf </w:t>
            </w:r>
            <w:r w:rsidR="00457064">
              <w:rPr>
                <w:rFonts w:ascii="Arial Unicode MS" w:eastAsia="Arial Unicode MS" w:hAnsi="Arial Unicode MS" w:cs="Arial Unicode MS"/>
                <w:sz w:val="28"/>
                <w:szCs w:val="28"/>
              </w:rPr>
              <w:t>as</w:t>
            </w:r>
            <w:r w:rsidRPr="00F41A3E">
              <w:rPr>
                <w:rFonts w:ascii="Arial Unicode MS" w:eastAsia="Arial Unicode MS" w:hAnsi="Arial Unicode MS" w:cs="Arial Unicode MS"/>
                <w:sz w:val="28"/>
                <w:szCs w:val="28"/>
              </w:rPr>
              <w:t xml:space="preserve"> the purchase</w:t>
            </w:r>
            <w:r w:rsidR="00457064">
              <w:rPr>
                <w:rFonts w:ascii="Arial Unicode MS" w:eastAsia="Arial Unicode MS" w:hAnsi="Arial Unicode MS" w:cs="Arial Unicode MS"/>
                <w:sz w:val="28"/>
                <w:szCs w:val="28"/>
              </w:rPr>
              <w:t>r</w:t>
            </w:r>
          </w:p>
        </w:tc>
        <w:tc>
          <w:tcPr>
            <w:tcW w:w="5517" w:type="dxa"/>
          </w:tcPr>
          <w:p w14:paraId="74AE3075" w14:textId="6CDDA4E9" w:rsidR="00D73D1C" w:rsidRPr="00F41A3E" w:rsidRDefault="00D73D1C" w:rsidP="00D12F06">
            <w:pPr>
              <w:tabs>
                <w:tab w:val="left" w:pos="6375"/>
              </w:tabs>
              <w:bidi/>
              <w:spacing w:line="42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lastRenderedPageBreak/>
              <w:t>1.2</w:t>
            </w:r>
            <w:r w:rsid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 xml:space="preserve">عملية شراء السلع : يشتري حامل البطاقة سلعا من البنك بالتقسيط بغرض تنفيذ عمليات التورق في حال وجود رصيد مدين على البطاقة في يوم </w:t>
            </w:r>
            <w:r w:rsidR="00457064" w:rsidRPr="00F41A3E">
              <w:rPr>
                <w:rFonts w:ascii="Arial Unicode MS" w:eastAsia="Arial Unicode MS" w:hAnsi="Arial Unicode MS" w:cs="Arial Unicode MS" w:hint="cs"/>
                <w:sz w:val="28"/>
                <w:szCs w:val="28"/>
                <w:rtl/>
              </w:rPr>
              <w:t>الاستحقاق</w:t>
            </w:r>
            <w:r w:rsidRPr="00F41A3E">
              <w:rPr>
                <w:rFonts w:ascii="Arial Unicode MS" w:eastAsia="Arial Unicode MS" w:hAnsi="Arial Unicode MS" w:cs="Arial Unicode MS" w:hint="cs"/>
                <w:sz w:val="28"/>
                <w:szCs w:val="28"/>
                <w:rtl/>
              </w:rPr>
              <w:t xml:space="preserve"> وذلك حسب سجلات البنك بما لا يزيد عن </w:t>
            </w:r>
            <w:r w:rsidRPr="00F41A3E">
              <w:rPr>
                <w:rFonts w:ascii="Arial Unicode MS" w:eastAsia="Arial Unicode MS" w:hAnsi="Arial Unicode MS" w:cs="Arial Unicode MS" w:hint="cs"/>
                <w:sz w:val="28"/>
                <w:szCs w:val="28"/>
                <w:rtl/>
              </w:rPr>
              <w:lastRenderedPageBreak/>
              <w:t>مبلغ المديونية ويفوض حامل البطاقة البنك في قبول البيع فيكون البنك متوليا طرف العقد ، أصالة عن نفسه ونيابة عن العميل في الشراء.</w:t>
            </w:r>
          </w:p>
        </w:tc>
      </w:tr>
      <w:tr w:rsidR="006E1763" w:rsidRPr="00F41A3E" w14:paraId="7CF38C0C" w14:textId="77777777" w:rsidTr="002608EB">
        <w:trPr>
          <w:jc w:val="center"/>
        </w:trPr>
        <w:tc>
          <w:tcPr>
            <w:tcW w:w="5516" w:type="dxa"/>
          </w:tcPr>
          <w:p w14:paraId="3404175F" w14:textId="65FAA807"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2.2 The Cardholder authorizes the Bank to select suitable commodities (whether from domestic market or international stock exchanges) for this purpose.</w:t>
            </w:r>
          </w:p>
        </w:tc>
        <w:tc>
          <w:tcPr>
            <w:tcW w:w="5517" w:type="dxa"/>
          </w:tcPr>
          <w:p w14:paraId="1C0167B0" w14:textId="4C0D6159" w:rsidR="00D73D1C" w:rsidRPr="00F41A3E" w:rsidRDefault="00D73D1C" w:rsidP="00D12F06">
            <w:pPr>
              <w:tabs>
                <w:tab w:val="left" w:pos="6375"/>
              </w:tabs>
              <w:bidi/>
              <w:spacing w:line="38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2.2 يفوض العميل البنك في اختيار السلع المناسبة</w:t>
            </w:r>
            <w:r w:rsidR="00DA66D4">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 xml:space="preserve">(من السوق المحلية او البورصات العالمية) لهذا الغرض </w:t>
            </w:r>
          </w:p>
        </w:tc>
      </w:tr>
      <w:tr w:rsidR="006E1763" w:rsidRPr="00F41A3E" w14:paraId="3C48AEEA" w14:textId="77777777" w:rsidTr="002608EB">
        <w:trPr>
          <w:jc w:val="center"/>
        </w:trPr>
        <w:tc>
          <w:tcPr>
            <w:tcW w:w="5516" w:type="dxa"/>
          </w:tcPr>
          <w:p w14:paraId="681069A6" w14:textId="0FB04510" w:rsidR="00D73D1C" w:rsidRPr="00F41A3E" w:rsidRDefault="00D73D1C" w:rsidP="00E320F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2.3 </w:t>
            </w:r>
            <w:r w:rsidR="00E320F2" w:rsidRPr="00E320F2">
              <w:rPr>
                <w:rFonts w:ascii="Arial Unicode MS" w:eastAsia="Arial Unicode MS" w:hAnsi="Arial Unicode MS" w:cs="Arial Unicode MS"/>
                <w:sz w:val="28"/>
                <w:szCs w:val="28"/>
              </w:rPr>
              <w:t xml:space="preserve">Commodity </w:t>
            </w:r>
            <w:r w:rsidRPr="00F41A3E">
              <w:rPr>
                <w:rFonts w:ascii="Arial Unicode MS" w:eastAsia="Arial Unicode MS" w:hAnsi="Arial Unicode MS" w:cs="Arial Unicode MS"/>
                <w:sz w:val="28"/>
                <w:szCs w:val="28"/>
              </w:rPr>
              <w:t xml:space="preserve">sale transaction: The Cardholder authorizes the bank to sell the </w:t>
            </w:r>
            <w:proofErr w:type="spellStart"/>
            <w:r w:rsidR="00E320F2" w:rsidRPr="00E320F2">
              <w:rPr>
                <w:rFonts w:ascii="Arial Unicode MS" w:eastAsia="Arial Unicode MS" w:hAnsi="Arial Unicode MS" w:cs="Arial Unicode MS"/>
                <w:sz w:val="28"/>
                <w:szCs w:val="28"/>
              </w:rPr>
              <w:t>commodities</w:t>
            </w:r>
            <w:r w:rsidRPr="00F41A3E">
              <w:rPr>
                <w:rFonts w:ascii="Arial Unicode MS" w:eastAsia="Arial Unicode MS" w:hAnsi="Arial Unicode MS" w:cs="Arial Unicode MS"/>
                <w:sz w:val="28"/>
                <w:szCs w:val="28"/>
              </w:rPr>
              <w:t>purchased</w:t>
            </w:r>
            <w:proofErr w:type="spellEnd"/>
            <w:r w:rsidRPr="00F41A3E">
              <w:rPr>
                <w:rFonts w:ascii="Arial Unicode MS" w:eastAsia="Arial Unicode MS" w:hAnsi="Arial Unicode MS" w:cs="Arial Unicode MS"/>
                <w:sz w:val="28"/>
                <w:szCs w:val="28"/>
              </w:rPr>
              <w:t xml:space="preserve"> by the Cardholder to a third party as per the prices prevailing at the sa</w:t>
            </w:r>
            <w:r w:rsidR="00A73457" w:rsidRPr="00F41A3E">
              <w:rPr>
                <w:rFonts w:ascii="Arial Unicode MS" w:eastAsia="Arial Unicode MS" w:hAnsi="Arial Unicode MS" w:cs="Arial Unicode MS"/>
                <w:sz w:val="28"/>
                <w:szCs w:val="28"/>
              </w:rPr>
              <w:t>m</w:t>
            </w:r>
            <w:r w:rsidRPr="00F41A3E">
              <w:rPr>
                <w:rFonts w:ascii="Arial Unicode MS" w:eastAsia="Arial Unicode MS" w:hAnsi="Arial Unicode MS" w:cs="Arial Unicode MS"/>
                <w:sz w:val="28"/>
                <w:szCs w:val="28"/>
              </w:rPr>
              <w:t>e time and utilize the proceeds thereof to settle the Card outstanding balance.</w:t>
            </w:r>
          </w:p>
        </w:tc>
        <w:tc>
          <w:tcPr>
            <w:tcW w:w="5517" w:type="dxa"/>
          </w:tcPr>
          <w:p w14:paraId="58B1E91C" w14:textId="1E8CB471" w:rsidR="00D73D1C" w:rsidRPr="00F41A3E" w:rsidRDefault="00D73D1C" w:rsidP="00D12F06">
            <w:pPr>
              <w:tabs>
                <w:tab w:val="left" w:pos="6375"/>
              </w:tabs>
              <w:bidi/>
              <w:spacing w:line="4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3.2</w:t>
            </w:r>
            <w:r w:rsidR="00E25858"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hint="cs"/>
                <w:sz w:val="28"/>
                <w:szCs w:val="28"/>
                <w:rtl/>
              </w:rPr>
              <w:t>عملية بيع الس</w:t>
            </w:r>
            <w:r w:rsidR="00052F2B">
              <w:rPr>
                <w:rFonts w:ascii="Arial Unicode MS" w:eastAsia="Arial Unicode MS" w:hAnsi="Arial Unicode MS" w:cs="Arial Unicode MS" w:hint="cs"/>
                <w:sz w:val="28"/>
                <w:szCs w:val="28"/>
                <w:rtl/>
              </w:rPr>
              <w:t>ل</w:t>
            </w:r>
            <w:r w:rsidRPr="00F41A3E">
              <w:rPr>
                <w:rFonts w:ascii="Arial Unicode MS" w:eastAsia="Arial Unicode MS" w:hAnsi="Arial Unicode MS" w:cs="Arial Unicode MS" w:hint="cs"/>
                <w:sz w:val="28"/>
                <w:szCs w:val="28"/>
                <w:rtl/>
              </w:rPr>
              <w:t xml:space="preserve">ع: وكل حامل البطاقة البنك في بيع السلع التي اشتراها حامل البطاقة لطرف آخر حسب السعر السائد وقت البيع، </w:t>
            </w:r>
            <w:r w:rsidR="00DA66D4" w:rsidRPr="00F41A3E">
              <w:rPr>
                <w:rFonts w:ascii="Arial Unicode MS" w:eastAsia="Arial Unicode MS" w:hAnsi="Arial Unicode MS" w:cs="Arial Unicode MS" w:hint="cs"/>
                <w:sz w:val="28"/>
                <w:szCs w:val="28"/>
                <w:rtl/>
              </w:rPr>
              <w:t>واستخدام</w:t>
            </w:r>
            <w:r w:rsidRPr="00F41A3E">
              <w:rPr>
                <w:rFonts w:ascii="Arial Unicode MS" w:eastAsia="Arial Unicode MS" w:hAnsi="Arial Unicode MS" w:cs="Arial Unicode MS" w:hint="cs"/>
                <w:sz w:val="28"/>
                <w:szCs w:val="28"/>
                <w:rtl/>
              </w:rPr>
              <w:t xml:space="preserve"> المبالغ المتحصلة من عملية التورق لتسوية الرصيد المدين على البطاقة</w:t>
            </w:r>
          </w:p>
        </w:tc>
      </w:tr>
      <w:tr w:rsidR="006E1763" w:rsidRPr="00F41A3E" w14:paraId="1FA4777A" w14:textId="77777777" w:rsidTr="002608EB">
        <w:trPr>
          <w:jc w:val="center"/>
        </w:trPr>
        <w:tc>
          <w:tcPr>
            <w:tcW w:w="5516" w:type="dxa"/>
          </w:tcPr>
          <w:p w14:paraId="30BE62C2" w14:textId="16F31E5B" w:rsidR="00D73D1C" w:rsidRPr="00F41A3E" w:rsidRDefault="00D73D1C" w:rsidP="00E320F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2.4 The Cardholder authorizes the bank, when needed to delegate to a third party to finalize the sale of </w:t>
            </w:r>
            <w:r w:rsidR="00E320F2" w:rsidRPr="00E320F2">
              <w:rPr>
                <w:rFonts w:ascii="Arial Unicode MS" w:eastAsia="Arial Unicode MS" w:hAnsi="Arial Unicode MS" w:cs="Arial Unicode MS"/>
                <w:sz w:val="28"/>
                <w:szCs w:val="28"/>
              </w:rPr>
              <w:t>commodities</w:t>
            </w:r>
            <w:r w:rsidRPr="00F41A3E">
              <w:rPr>
                <w:rFonts w:ascii="Arial Unicode MS" w:eastAsia="Arial Unicode MS" w:hAnsi="Arial Unicode MS" w:cs="Arial Unicode MS"/>
                <w:sz w:val="28"/>
                <w:szCs w:val="28"/>
              </w:rPr>
              <w:t xml:space="preserve">. </w:t>
            </w:r>
          </w:p>
        </w:tc>
        <w:tc>
          <w:tcPr>
            <w:tcW w:w="5517" w:type="dxa"/>
          </w:tcPr>
          <w:p w14:paraId="12DF67F9" w14:textId="741674B7" w:rsidR="00D73D1C" w:rsidRPr="00F41A3E" w:rsidRDefault="00D73D1C" w:rsidP="00D12F06">
            <w:pPr>
              <w:tabs>
                <w:tab w:val="left" w:pos="6375"/>
              </w:tabs>
              <w:bidi/>
              <w:spacing w:line="36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 xml:space="preserve">4.2 </w:t>
            </w:r>
            <w:r w:rsidR="00E320F2">
              <w:rPr>
                <w:rFonts w:ascii="Arial Unicode MS" w:eastAsia="Arial Unicode MS" w:hAnsi="Arial Unicode MS" w:cs="Arial Unicode MS" w:hint="cs"/>
                <w:sz w:val="28"/>
                <w:szCs w:val="28"/>
                <w:rtl/>
              </w:rPr>
              <w:t>يأ</w:t>
            </w:r>
            <w:r w:rsidRPr="00F41A3E">
              <w:rPr>
                <w:rFonts w:ascii="Arial Unicode MS" w:eastAsia="Arial Unicode MS" w:hAnsi="Arial Unicode MS" w:cs="Arial Unicode MS" w:hint="cs"/>
                <w:sz w:val="28"/>
                <w:szCs w:val="28"/>
                <w:rtl/>
              </w:rPr>
              <w:t xml:space="preserve">ذن </w:t>
            </w:r>
            <w:r w:rsidR="00E320F2">
              <w:rPr>
                <w:rFonts w:ascii="Arial Unicode MS" w:eastAsia="Arial Unicode MS" w:hAnsi="Arial Unicode MS" w:cs="Arial Unicode MS" w:hint="cs"/>
                <w:sz w:val="28"/>
                <w:szCs w:val="28"/>
                <w:rtl/>
              </w:rPr>
              <w:t xml:space="preserve">حامل البطاقة للبنك </w:t>
            </w:r>
            <w:r w:rsidRPr="00F41A3E">
              <w:rPr>
                <w:rFonts w:ascii="Arial Unicode MS" w:eastAsia="Arial Unicode MS" w:hAnsi="Arial Unicode MS" w:cs="Arial Unicode MS" w:hint="cs"/>
                <w:sz w:val="28"/>
                <w:szCs w:val="28"/>
                <w:rtl/>
              </w:rPr>
              <w:t xml:space="preserve">عند الحاجة توكيل طرف آخر لإتمام عملية بيع </w:t>
            </w:r>
            <w:r w:rsidR="00E320F2">
              <w:rPr>
                <w:rFonts w:ascii="Arial Unicode MS" w:eastAsia="Arial Unicode MS" w:hAnsi="Arial Unicode MS" w:cs="Arial Unicode MS" w:hint="cs"/>
                <w:sz w:val="28"/>
                <w:szCs w:val="28"/>
                <w:rtl/>
              </w:rPr>
              <w:t>السلع</w:t>
            </w:r>
            <w:r w:rsidRPr="00F41A3E">
              <w:rPr>
                <w:rFonts w:ascii="Arial Unicode MS" w:eastAsia="Arial Unicode MS" w:hAnsi="Arial Unicode MS" w:cs="Arial Unicode MS" w:hint="cs"/>
                <w:sz w:val="28"/>
                <w:szCs w:val="28"/>
                <w:rtl/>
              </w:rPr>
              <w:t>.</w:t>
            </w:r>
          </w:p>
        </w:tc>
      </w:tr>
      <w:tr w:rsidR="006E1763" w:rsidRPr="00F41A3E" w14:paraId="4D370B49" w14:textId="77777777" w:rsidTr="002608EB">
        <w:trPr>
          <w:jc w:val="center"/>
        </w:trPr>
        <w:tc>
          <w:tcPr>
            <w:tcW w:w="5516" w:type="dxa"/>
          </w:tcPr>
          <w:p w14:paraId="38233E1B" w14:textId="1C887B41" w:rsidR="00D73D1C" w:rsidRPr="00F41A3E" w:rsidRDefault="00D73D1C" w:rsidP="003B5C3F">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2.5 This power of attorney is inviolable and irrevocable as long as the </w:t>
            </w:r>
            <w:r w:rsidR="003B5C3F">
              <w:rPr>
                <w:rFonts w:ascii="Arial Unicode MS" w:eastAsia="Arial Unicode MS" w:hAnsi="Arial Unicode MS" w:cs="Arial Unicode MS"/>
                <w:sz w:val="28"/>
                <w:szCs w:val="28"/>
              </w:rPr>
              <w:t>Travel</w:t>
            </w:r>
            <w:r w:rsidR="003B5C3F"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Card Agreement is valid.</w:t>
            </w:r>
          </w:p>
        </w:tc>
        <w:tc>
          <w:tcPr>
            <w:tcW w:w="5517" w:type="dxa"/>
          </w:tcPr>
          <w:p w14:paraId="3B126EF2" w14:textId="72FED434" w:rsidR="00D73D1C" w:rsidRPr="00F41A3E" w:rsidRDefault="00D73D1C" w:rsidP="00D12F06">
            <w:pPr>
              <w:tabs>
                <w:tab w:val="left" w:pos="6375"/>
              </w:tabs>
              <w:bidi/>
              <w:spacing w:line="38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5.2  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التوكيل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قابل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للفسخ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الرجوع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طالما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كانت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سارية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المفعول.</w:t>
            </w:r>
          </w:p>
        </w:tc>
      </w:tr>
      <w:tr w:rsidR="006E1763" w:rsidRPr="00F41A3E" w14:paraId="0676BDAB" w14:textId="77777777" w:rsidTr="002608EB">
        <w:trPr>
          <w:jc w:val="center"/>
        </w:trPr>
        <w:tc>
          <w:tcPr>
            <w:tcW w:w="5516" w:type="dxa"/>
          </w:tcPr>
          <w:p w14:paraId="51C39EA4" w14:textId="722104C0"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2.6 This Agreement is ancillary to the Credit Card Agreement of The Saudi Investment Bank, hence if either agreement is cancelled, then such shall result in constructive cancellation of the other.</w:t>
            </w:r>
          </w:p>
        </w:tc>
        <w:tc>
          <w:tcPr>
            <w:tcW w:w="5517" w:type="dxa"/>
          </w:tcPr>
          <w:p w14:paraId="58A9D5AA" w14:textId="351FC8CD" w:rsidR="00D73D1C" w:rsidRPr="00F41A3E" w:rsidRDefault="00D73D1C" w:rsidP="00D12F06">
            <w:pPr>
              <w:tabs>
                <w:tab w:val="left" w:pos="6375"/>
              </w:tabs>
              <w:bidi/>
              <w:spacing w:line="4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6.2  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تابعة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ويترتب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فسخ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فسخ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بشكل حكمي.</w:t>
            </w:r>
          </w:p>
        </w:tc>
      </w:tr>
    </w:tbl>
    <w:p w14:paraId="7B656D07" w14:textId="77777777" w:rsidR="00D22E3A" w:rsidRPr="00F41A3E" w:rsidRDefault="00D22E3A" w:rsidP="00D22E3A">
      <w:pPr>
        <w:spacing w:after="120" w:line="120" w:lineRule="auto"/>
        <w:rPr>
          <w:rFonts w:ascii="Arial Unicode MS" w:eastAsia="Arial Unicode MS" w:hAnsi="Arial Unicode MS" w:cs="Arial Unicode MS"/>
          <w:sz w:val="28"/>
          <w:szCs w:val="28"/>
        </w:rPr>
      </w:pPr>
    </w:p>
    <w:tbl>
      <w:tblPr>
        <w:tblStyle w:val="TableGrid1"/>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131"/>
        <w:gridCol w:w="1849"/>
      </w:tblGrid>
      <w:tr w:rsidR="00F07A9B" w:rsidRPr="00F41A3E" w14:paraId="1C77168C" w14:textId="77777777" w:rsidTr="00481F98">
        <w:trPr>
          <w:trHeight w:val="224"/>
          <w:jc w:val="center"/>
        </w:trPr>
        <w:tc>
          <w:tcPr>
            <w:tcW w:w="940" w:type="pct"/>
          </w:tcPr>
          <w:p w14:paraId="22A3CA6D" w14:textId="77777777" w:rsidR="00F07A9B" w:rsidRPr="00F41A3E" w:rsidRDefault="00F07A9B" w:rsidP="00F07A9B">
            <w:pPr>
              <w:tabs>
                <w:tab w:val="left" w:pos="6375"/>
              </w:tabs>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Name:</w:t>
            </w:r>
          </w:p>
        </w:tc>
        <w:tc>
          <w:tcPr>
            <w:tcW w:w="3224" w:type="pct"/>
            <w:tcBorders>
              <w:bottom w:val="dotted" w:sz="4" w:space="0" w:color="808080" w:themeColor="background1" w:themeShade="80"/>
            </w:tcBorders>
          </w:tcPr>
          <w:p w14:paraId="00998F91" w14:textId="3F2AF53A" w:rsidR="00F07A9B" w:rsidRPr="00F41A3E" w:rsidRDefault="00F07A9B" w:rsidP="00F07A9B">
            <w:pPr>
              <w:bidi/>
              <w:spacing w:line="300" w:lineRule="exact"/>
              <w:jc w:val="center"/>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tl/>
              </w:rPr>
              <w:fldChar w:fldCharType="begin">
                <w:ffData>
                  <w:name w:val="Text35"/>
                  <w:enabled/>
                  <w:calcOnExit w:val="0"/>
                  <w:textInput/>
                </w:ffData>
              </w:fldChar>
            </w:r>
            <w:r w:rsidRPr="00F41A3E">
              <w:rPr>
                <w:rFonts w:ascii="Arial Unicode MS" w:eastAsia="Arial Unicode MS" w:hAnsi="Arial Unicode MS" w:cs="Arial Unicode MS"/>
                <w:sz w:val="28"/>
                <w:szCs w:val="28"/>
                <w:rtl/>
              </w:rPr>
              <w:instrText xml:space="preserve"> </w:instrText>
            </w:r>
            <w:r w:rsidRPr="00F41A3E">
              <w:rPr>
                <w:rFonts w:ascii="Arial Unicode MS" w:eastAsia="Arial Unicode MS" w:hAnsi="Arial Unicode MS" w:cs="Arial Unicode MS"/>
                <w:sz w:val="28"/>
                <w:szCs w:val="28"/>
              </w:rPr>
              <w:instrText>FORMTEXT</w:instrText>
            </w:r>
            <w:r w:rsidRPr="00F41A3E">
              <w:rPr>
                <w:rFonts w:ascii="Arial Unicode MS" w:eastAsia="Arial Unicode MS" w:hAnsi="Arial Unicode MS" w:cs="Arial Unicode MS"/>
                <w:sz w:val="28"/>
                <w:szCs w:val="28"/>
                <w:rtl/>
              </w:rPr>
              <w:instrText xml:space="preserve"> </w:instrText>
            </w:r>
            <w:r w:rsidRPr="00F41A3E">
              <w:rPr>
                <w:rFonts w:ascii="Arial Unicode MS" w:eastAsia="Arial Unicode MS" w:hAnsi="Arial Unicode MS" w:cs="Arial Unicode MS"/>
                <w:sz w:val="28"/>
                <w:szCs w:val="28"/>
                <w:rtl/>
              </w:rPr>
            </w:r>
            <w:r w:rsidRPr="00F41A3E">
              <w:rPr>
                <w:rFonts w:ascii="Arial Unicode MS" w:eastAsia="Arial Unicode MS" w:hAnsi="Arial Unicode MS" w:cs="Arial Unicode MS"/>
                <w:sz w:val="28"/>
                <w:szCs w:val="28"/>
                <w:rtl/>
              </w:rPr>
              <w:fldChar w:fldCharType="separate"/>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sz w:val="28"/>
                <w:szCs w:val="28"/>
                <w:rtl/>
              </w:rPr>
              <w:fldChar w:fldCharType="end"/>
            </w:r>
          </w:p>
        </w:tc>
        <w:tc>
          <w:tcPr>
            <w:tcW w:w="836" w:type="pct"/>
            <w:vAlign w:val="bottom"/>
          </w:tcPr>
          <w:p w14:paraId="1E256A98" w14:textId="77777777" w:rsidR="00F07A9B" w:rsidRPr="00F41A3E" w:rsidRDefault="00F07A9B" w:rsidP="00F07A9B">
            <w:pPr>
              <w:tabs>
                <w:tab w:val="left" w:pos="6375"/>
              </w:tabs>
              <w:bidi/>
              <w:spacing w:line="300" w:lineRule="exact"/>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الاسم:</w:t>
            </w:r>
          </w:p>
        </w:tc>
      </w:tr>
      <w:tr w:rsidR="00F07A9B" w:rsidRPr="00F41A3E" w14:paraId="05688F73" w14:textId="77777777" w:rsidTr="00481F98">
        <w:trPr>
          <w:trHeight w:val="192"/>
          <w:jc w:val="center"/>
        </w:trPr>
        <w:tc>
          <w:tcPr>
            <w:tcW w:w="940" w:type="pct"/>
          </w:tcPr>
          <w:p w14:paraId="1FA8C939" w14:textId="77777777" w:rsidR="00F07A9B" w:rsidRPr="00F41A3E" w:rsidRDefault="00F07A9B" w:rsidP="00F07A9B">
            <w:pPr>
              <w:tabs>
                <w:tab w:val="left" w:pos="6375"/>
              </w:tabs>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Signature: </w:t>
            </w:r>
          </w:p>
        </w:tc>
        <w:tc>
          <w:tcPr>
            <w:tcW w:w="3224" w:type="pct"/>
            <w:tcBorders>
              <w:top w:val="dotted" w:sz="4" w:space="0" w:color="808080" w:themeColor="background1" w:themeShade="80"/>
              <w:bottom w:val="dotted" w:sz="4" w:space="0" w:color="808080" w:themeColor="background1" w:themeShade="80"/>
            </w:tcBorders>
          </w:tcPr>
          <w:p w14:paraId="293C4F10" w14:textId="77777777" w:rsidR="00F07A9B" w:rsidRPr="00F41A3E" w:rsidRDefault="00F07A9B" w:rsidP="000C5CDA">
            <w:pPr>
              <w:spacing w:line="180" w:lineRule="exact"/>
              <w:jc w:val="center"/>
              <w:rPr>
                <w:rFonts w:ascii="Arial Unicode MS" w:eastAsia="Arial Unicode MS" w:hAnsi="Arial Unicode MS" w:cs="Arial Unicode MS"/>
                <w:sz w:val="28"/>
                <w:szCs w:val="28"/>
              </w:rPr>
            </w:pPr>
          </w:p>
        </w:tc>
        <w:tc>
          <w:tcPr>
            <w:tcW w:w="836" w:type="pct"/>
            <w:vAlign w:val="bottom"/>
          </w:tcPr>
          <w:p w14:paraId="09B1CF40" w14:textId="77777777" w:rsidR="00F07A9B" w:rsidRPr="00F41A3E" w:rsidRDefault="00F07A9B" w:rsidP="00F07A9B">
            <w:pPr>
              <w:tabs>
                <w:tab w:val="left" w:pos="6375"/>
              </w:tabs>
              <w:bidi/>
              <w:spacing w:line="300" w:lineRule="exact"/>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التوقيع:</w:t>
            </w:r>
          </w:p>
        </w:tc>
      </w:tr>
      <w:tr w:rsidR="00F07A9B" w:rsidRPr="00F41A3E" w14:paraId="390FC051" w14:textId="77777777" w:rsidTr="00481F98">
        <w:trPr>
          <w:trHeight w:val="70"/>
          <w:jc w:val="center"/>
        </w:trPr>
        <w:tc>
          <w:tcPr>
            <w:tcW w:w="940" w:type="pct"/>
          </w:tcPr>
          <w:p w14:paraId="1753EBA9" w14:textId="77777777" w:rsidR="00F07A9B" w:rsidRPr="00F41A3E" w:rsidRDefault="00F07A9B" w:rsidP="00F07A9B">
            <w:pPr>
              <w:tabs>
                <w:tab w:val="left" w:pos="6375"/>
              </w:tabs>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Date:</w:t>
            </w:r>
          </w:p>
        </w:tc>
        <w:sdt>
          <w:sdtPr>
            <w:rPr>
              <w:rFonts w:ascii="Arial Unicode MS" w:eastAsia="Arial Unicode MS" w:hAnsi="Arial Unicode MS" w:cs="Arial Unicode MS" w:hint="cs"/>
              <w:sz w:val="28"/>
              <w:szCs w:val="28"/>
            </w:rPr>
            <w:id w:val="543408123"/>
            <w:placeholder>
              <w:docPart w:val="6BD0860DE74B4058BD81DB58FC2F65D8"/>
            </w:placeholder>
            <w:date>
              <w:dateFormat w:val="Dd/MMM/YYYY"/>
              <w:lid w:val="en-US"/>
              <w:storeMappedDataAs w:val="dateTime"/>
              <w:calendar w:val="gregorian"/>
            </w:date>
          </w:sdtPr>
          <w:sdtEndPr/>
          <w:sdtContent>
            <w:tc>
              <w:tcPr>
                <w:tcW w:w="3224" w:type="pct"/>
                <w:tcBorders>
                  <w:top w:val="dotted" w:sz="4" w:space="0" w:color="808080" w:themeColor="background1" w:themeShade="80"/>
                  <w:bottom w:val="dotted" w:sz="4" w:space="0" w:color="808080" w:themeColor="background1" w:themeShade="80"/>
                </w:tcBorders>
              </w:tcPr>
              <w:p w14:paraId="0984690F" w14:textId="528D312C" w:rsidR="00F07A9B" w:rsidRPr="00F41A3E" w:rsidRDefault="00F07A9B" w:rsidP="00F07A9B">
                <w:pPr>
                  <w:spacing w:line="300" w:lineRule="exact"/>
                  <w:jc w:val="center"/>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    /      /   </w:t>
                </w:r>
              </w:p>
            </w:tc>
          </w:sdtContent>
        </w:sdt>
        <w:tc>
          <w:tcPr>
            <w:tcW w:w="836" w:type="pct"/>
            <w:vAlign w:val="bottom"/>
          </w:tcPr>
          <w:p w14:paraId="37BF1830" w14:textId="77777777" w:rsidR="00F07A9B" w:rsidRPr="00F41A3E" w:rsidRDefault="00F07A9B" w:rsidP="00F07A9B">
            <w:pPr>
              <w:tabs>
                <w:tab w:val="left" w:pos="6375"/>
              </w:tabs>
              <w:bidi/>
              <w:spacing w:line="300" w:lineRule="exact"/>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التاريخ:</w:t>
            </w:r>
          </w:p>
        </w:tc>
      </w:tr>
    </w:tbl>
    <w:p w14:paraId="36407C7A" w14:textId="77777777" w:rsidR="00F07A9B" w:rsidRPr="00F41A3E" w:rsidRDefault="00F07A9B" w:rsidP="00D22E3A">
      <w:pPr>
        <w:spacing w:after="120" w:line="120" w:lineRule="auto"/>
        <w:rPr>
          <w:rFonts w:ascii="Arial Unicode MS" w:eastAsia="Arial Unicode MS" w:hAnsi="Arial Unicode MS" w:cs="Arial Unicode MS"/>
          <w:sz w:val="28"/>
          <w:szCs w:val="28"/>
        </w:rPr>
      </w:pPr>
    </w:p>
    <w:tbl>
      <w:tblPr>
        <w:tblStyle w:val="TableGrid"/>
        <w:tblW w:w="11059" w:type="dxa"/>
        <w:jc w:val="center"/>
        <w:tblLayout w:type="fixed"/>
        <w:tblLook w:val="04A0" w:firstRow="1" w:lastRow="0" w:firstColumn="1" w:lastColumn="0" w:noHBand="0" w:noVBand="1"/>
      </w:tblPr>
      <w:tblGrid>
        <w:gridCol w:w="2070"/>
        <w:gridCol w:w="2706"/>
        <w:gridCol w:w="889"/>
        <w:gridCol w:w="1096"/>
        <w:gridCol w:w="812"/>
        <w:gridCol w:w="1534"/>
        <w:gridCol w:w="902"/>
        <w:gridCol w:w="1050"/>
      </w:tblGrid>
      <w:tr w:rsidR="00D73D1C" w:rsidRPr="00F41A3E" w14:paraId="7A1E2D1D" w14:textId="77777777" w:rsidTr="00EA0A50">
        <w:trPr>
          <w:jc w:val="center"/>
        </w:trPr>
        <w:tc>
          <w:tcPr>
            <w:tcW w:w="5665" w:type="dxa"/>
            <w:gridSpan w:val="3"/>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89832EE" w14:textId="54BFA938" w:rsidR="00D22E3A" w:rsidRPr="00F41A3E" w:rsidRDefault="00D73D1C" w:rsidP="006D3272">
            <w:pPr>
              <w:tabs>
                <w:tab w:val="left" w:pos="6375"/>
              </w:tabs>
              <w:spacing w:line="300" w:lineRule="exact"/>
              <w:rPr>
                <w:rFonts w:ascii="Arial Unicode MS" w:eastAsia="Arial Unicode MS" w:hAnsi="Arial Unicode MS" w:cs="Arial Unicode MS"/>
                <w:b/>
                <w:bCs/>
                <w:sz w:val="28"/>
                <w:szCs w:val="28"/>
              </w:rPr>
            </w:pPr>
            <w:r w:rsidRPr="00F41A3E">
              <w:rPr>
                <w:rFonts w:ascii="Arial Unicode MS" w:eastAsia="Arial Unicode MS" w:hAnsi="Arial Unicode MS" w:cs="Arial Unicode MS"/>
                <w:b/>
                <w:bCs/>
                <w:sz w:val="28"/>
                <w:szCs w:val="28"/>
              </w:rPr>
              <w:t>For Bank’s Use</w:t>
            </w:r>
          </w:p>
        </w:tc>
        <w:tc>
          <w:tcPr>
            <w:tcW w:w="5394"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31E6B0EC" w14:textId="596D7F28" w:rsidR="00D22E3A" w:rsidRPr="00F41A3E" w:rsidRDefault="00D22E3A" w:rsidP="006D3272">
            <w:pPr>
              <w:tabs>
                <w:tab w:val="left" w:pos="6375"/>
              </w:tabs>
              <w:bidi/>
              <w:spacing w:line="300" w:lineRule="exact"/>
              <w:rPr>
                <w:rFonts w:ascii="Arial Unicode MS" w:eastAsia="Arial Unicode MS" w:hAnsi="Arial Unicode MS" w:cs="Arial Unicode MS"/>
                <w:b/>
                <w:bCs/>
                <w:sz w:val="28"/>
                <w:szCs w:val="28"/>
              </w:rPr>
            </w:pPr>
            <w:r w:rsidRPr="00F41A3E">
              <w:rPr>
                <w:rFonts w:ascii="Arial Unicode MS" w:eastAsia="Arial Unicode MS" w:hAnsi="Arial Unicode MS" w:cs="Arial Unicode MS"/>
                <w:b/>
                <w:bCs/>
                <w:sz w:val="28"/>
                <w:szCs w:val="28"/>
                <w:rtl/>
              </w:rPr>
              <w:t>لاستخدام البنك</w:t>
            </w:r>
          </w:p>
        </w:tc>
      </w:tr>
      <w:tr w:rsidR="00D73D1C" w:rsidRPr="00F41A3E" w14:paraId="68137F9E" w14:textId="77777777" w:rsidTr="00EA0A50">
        <w:trPr>
          <w:trHeight w:val="278"/>
          <w:jc w:val="center"/>
        </w:trPr>
        <w:tc>
          <w:tcPr>
            <w:tcW w:w="207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D0829EB" w14:textId="48FACDB6" w:rsidR="00D73D1C" w:rsidRPr="00F41A3E" w:rsidRDefault="00D73D1C" w:rsidP="006D3272">
            <w:pPr>
              <w:tabs>
                <w:tab w:val="left" w:pos="6375"/>
              </w:tabs>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Officer Name</w:t>
            </w:r>
            <w:r w:rsidRPr="00F41A3E">
              <w:rPr>
                <w:rFonts w:ascii="Arial Unicode MS" w:eastAsia="Arial Unicode MS" w:hAnsi="Arial Unicode MS" w:cs="Arial Unicode MS" w:hint="cs"/>
                <w:sz w:val="28"/>
                <w:szCs w:val="28"/>
                <w:rtl/>
              </w:rPr>
              <w:t>:</w:t>
            </w:r>
          </w:p>
        </w:tc>
        <w:tc>
          <w:tcPr>
            <w:tcW w:w="7037"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D3D09B1" w14:textId="76900C45" w:rsidR="00D73D1C" w:rsidRPr="00F41A3E" w:rsidRDefault="002E7AA1" w:rsidP="002E7AA1">
            <w:pPr>
              <w:tabs>
                <w:tab w:val="left" w:pos="6375"/>
              </w:tabs>
              <w:bidi/>
              <w:spacing w:line="300" w:lineRule="exact"/>
              <w:jc w:val="center"/>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tl/>
              </w:rPr>
              <w:fldChar w:fldCharType="begin">
                <w:ffData>
                  <w:name w:val="Text35"/>
                  <w:enabled/>
                  <w:calcOnExit w:val="0"/>
                  <w:textInput/>
                </w:ffData>
              </w:fldChar>
            </w:r>
            <w:bookmarkStart w:id="2" w:name="Text35"/>
            <w:r w:rsidRPr="00F41A3E">
              <w:rPr>
                <w:rFonts w:ascii="Arial Unicode MS" w:eastAsia="Arial Unicode MS" w:hAnsi="Arial Unicode MS" w:cs="Arial Unicode MS"/>
                <w:sz w:val="28"/>
                <w:szCs w:val="28"/>
                <w:rtl/>
              </w:rPr>
              <w:instrText xml:space="preserve"> </w:instrText>
            </w:r>
            <w:r w:rsidRPr="00F41A3E">
              <w:rPr>
                <w:rFonts w:ascii="Arial Unicode MS" w:eastAsia="Arial Unicode MS" w:hAnsi="Arial Unicode MS" w:cs="Arial Unicode MS"/>
                <w:sz w:val="28"/>
                <w:szCs w:val="28"/>
              </w:rPr>
              <w:instrText>FORMTEXT</w:instrText>
            </w:r>
            <w:r w:rsidRPr="00F41A3E">
              <w:rPr>
                <w:rFonts w:ascii="Arial Unicode MS" w:eastAsia="Arial Unicode MS" w:hAnsi="Arial Unicode MS" w:cs="Arial Unicode MS"/>
                <w:sz w:val="28"/>
                <w:szCs w:val="28"/>
                <w:rtl/>
              </w:rPr>
              <w:instrText xml:space="preserve"> </w:instrText>
            </w:r>
            <w:r w:rsidRPr="00F41A3E">
              <w:rPr>
                <w:rFonts w:ascii="Arial Unicode MS" w:eastAsia="Arial Unicode MS" w:hAnsi="Arial Unicode MS" w:cs="Arial Unicode MS"/>
                <w:sz w:val="28"/>
                <w:szCs w:val="28"/>
                <w:rtl/>
              </w:rPr>
            </w:r>
            <w:r w:rsidRPr="00F41A3E">
              <w:rPr>
                <w:rFonts w:ascii="Arial Unicode MS" w:eastAsia="Arial Unicode MS" w:hAnsi="Arial Unicode MS" w:cs="Arial Unicode MS"/>
                <w:sz w:val="28"/>
                <w:szCs w:val="28"/>
                <w:rtl/>
              </w:rPr>
              <w:fldChar w:fldCharType="separate"/>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sz w:val="28"/>
                <w:szCs w:val="28"/>
                <w:rtl/>
              </w:rPr>
              <w:fldChar w:fldCharType="end"/>
            </w:r>
            <w:bookmarkEnd w:id="2"/>
          </w:p>
        </w:tc>
        <w:tc>
          <w:tcPr>
            <w:tcW w:w="1952"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DD323DC" w14:textId="63E78127" w:rsidR="00D73D1C" w:rsidRPr="00F41A3E" w:rsidRDefault="00D73D1C" w:rsidP="006D3272">
            <w:pPr>
              <w:tabs>
                <w:tab w:val="left" w:pos="6375"/>
              </w:tabs>
              <w:bidi/>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tl/>
              </w:rPr>
              <w:t>اسم المسؤول:</w:t>
            </w:r>
          </w:p>
        </w:tc>
      </w:tr>
      <w:tr w:rsidR="00D73D1C" w:rsidRPr="00F41A3E" w14:paraId="52E0F703" w14:textId="77777777" w:rsidTr="00EA0A50">
        <w:trPr>
          <w:trHeight w:val="287"/>
          <w:jc w:val="center"/>
        </w:trPr>
        <w:tc>
          <w:tcPr>
            <w:tcW w:w="207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B1BB894" w14:textId="0F72B8F8" w:rsidR="00D73D1C" w:rsidRPr="00F41A3E" w:rsidRDefault="00D73D1C" w:rsidP="006D3272">
            <w:pPr>
              <w:tabs>
                <w:tab w:val="left" w:pos="6375"/>
              </w:tabs>
              <w:bidi/>
              <w:spacing w:line="300" w:lineRule="exact"/>
              <w:jc w:val="righ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Staff ID No:</w:t>
            </w:r>
          </w:p>
        </w:tc>
        <w:tc>
          <w:tcPr>
            <w:tcW w:w="2706"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184D5B8" w14:textId="4E13BD94" w:rsidR="00D73D1C" w:rsidRPr="00F41A3E" w:rsidRDefault="002E7AA1" w:rsidP="002E7AA1">
            <w:pPr>
              <w:tabs>
                <w:tab w:val="left" w:pos="6375"/>
              </w:tabs>
              <w:bidi/>
              <w:spacing w:line="300" w:lineRule="exact"/>
              <w:jc w:val="center"/>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fldChar w:fldCharType="begin">
                <w:ffData>
                  <w:name w:val="Text36"/>
                  <w:enabled/>
                  <w:calcOnExit w:val="0"/>
                  <w:textInput/>
                </w:ffData>
              </w:fldChar>
            </w:r>
            <w:bookmarkStart w:id="3" w:name="Text36"/>
            <w:r w:rsidRPr="00F41A3E">
              <w:rPr>
                <w:rFonts w:ascii="Arial Unicode MS" w:eastAsia="Arial Unicode MS" w:hAnsi="Arial Unicode MS" w:cs="Arial Unicode MS"/>
                <w:sz w:val="28"/>
                <w:szCs w:val="28"/>
              </w:rPr>
              <w:instrText xml:space="preserve"> FORMTEXT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bookmarkEnd w:id="3"/>
          </w:p>
        </w:tc>
        <w:tc>
          <w:tcPr>
            <w:tcW w:w="1985"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007A00D" w14:textId="7C99C37C" w:rsidR="00D73D1C" w:rsidRPr="00F41A3E" w:rsidRDefault="00D73D1C" w:rsidP="006D3272">
            <w:pPr>
              <w:tabs>
                <w:tab w:val="left" w:pos="6375"/>
              </w:tabs>
              <w:bidi/>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 xml:space="preserve">الرقم الوظيفي : </w:t>
            </w:r>
          </w:p>
        </w:tc>
        <w:tc>
          <w:tcPr>
            <w:tcW w:w="8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F93F302" w14:textId="184DC935" w:rsidR="00D73D1C" w:rsidRPr="00F41A3E" w:rsidRDefault="006D3272" w:rsidP="006D3272">
            <w:pPr>
              <w:tabs>
                <w:tab w:val="left" w:pos="6375"/>
              </w:tabs>
              <w:bidi/>
              <w:spacing w:line="300" w:lineRule="exact"/>
              <w:jc w:val="righ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Date</w:t>
            </w:r>
          </w:p>
        </w:tc>
        <w:sdt>
          <w:sdtPr>
            <w:rPr>
              <w:rFonts w:ascii="Arial Unicode MS" w:eastAsia="Arial Unicode MS" w:hAnsi="Arial Unicode MS" w:cs="Arial Unicode MS" w:hint="cs"/>
              <w:sz w:val="28"/>
              <w:szCs w:val="28"/>
              <w:rtl/>
            </w:rPr>
            <w:id w:val="548190794"/>
            <w:placeholder>
              <w:docPart w:val="008B23E6D5AD40AB89E81B076EA6C249"/>
            </w:placeholder>
            <w:date>
              <w:dateFormat w:val="Dd/MMM/YYYY"/>
              <w:lid w:val="en-US"/>
              <w:storeMappedDataAs w:val="dateTime"/>
              <w:calendar w:val="gregorian"/>
            </w:date>
          </w:sdtPr>
          <w:sdtEndPr/>
          <w:sdtContent>
            <w:tc>
              <w:tcPr>
                <w:tcW w:w="2436"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9DE6254" w14:textId="26FEDCAC" w:rsidR="00D73D1C" w:rsidRPr="00F41A3E" w:rsidRDefault="00D73D1C" w:rsidP="006D3272">
                <w:pPr>
                  <w:tabs>
                    <w:tab w:val="left" w:pos="6375"/>
                  </w:tabs>
                  <w:bidi/>
                  <w:spacing w:line="300" w:lineRule="exact"/>
                  <w:jc w:val="center"/>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    /      /   </w:t>
                </w:r>
              </w:p>
            </w:tc>
          </w:sdtContent>
        </w:sdt>
        <w:tc>
          <w:tcPr>
            <w:tcW w:w="105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8182F71" w14:textId="41230D15" w:rsidR="00D73D1C" w:rsidRPr="00F41A3E" w:rsidRDefault="00D73D1C" w:rsidP="006D3272">
            <w:pPr>
              <w:tabs>
                <w:tab w:val="left" w:pos="6375"/>
              </w:tabs>
              <w:bidi/>
              <w:spacing w:line="300" w:lineRule="exact"/>
              <w:jc w:val="right"/>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التاريخ :</w:t>
            </w:r>
          </w:p>
        </w:tc>
      </w:tr>
      <w:tr w:rsidR="002472F1" w:rsidRPr="00F41A3E" w14:paraId="66F4020C" w14:textId="77777777" w:rsidTr="00EA0A50">
        <w:trPr>
          <w:trHeight w:val="584"/>
          <w:jc w:val="center"/>
        </w:trPr>
        <w:tc>
          <w:tcPr>
            <w:tcW w:w="207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3473A7A" w14:textId="1870DD3B" w:rsidR="00D73D1C" w:rsidRPr="00F41A3E" w:rsidRDefault="00D73D1C" w:rsidP="006D3272">
            <w:pPr>
              <w:tabs>
                <w:tab w:val="left" w:pos="6375"/>
              </w:tabs>
              <w:bidi/>
              <w:spacing w:before="120" w:line="300" w:lineRule="exact"/>
              <w:jc w:val="righ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Signature:</w:t>
            </w:r>
          </w:p>
        </w:tc>
        <w:tc>
          <w:tcPr>
            <w:tcW w:w="7037"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E9B5C8D" w14:textId="77777777" w:rsidR="00D73D1C" w:rsidRPr="00F41A3E" w:rsidRDefault="00D73D1C" w:rsidP="006D3272">
            <w:pPr>
              <w:tabs>
                <w:tab w:val="left" w:pos="6375"/>
              </w:tabs>
              <w:bidi/>
              <w:spacing w:before="120" w:line="300" w:lineRule="exact"/>
              <w:jc w:val="right"/>
              <w:rPr>
                <w:rFonts w:ascii="Arial Unicode MS" w:eastAsia="Arial Unicode MS" w:hAnsi="Arial Unicode MS" w:cs="Arial Unicode MS"/>
                <w:sz w:val="28"/>
                <w:szCs w:val="28"/>
              </w:rPr>
            </w:pPr>
          </w:p>
        </w:tc>
        <w:tc>
          <w:tcPr>
            <w:tcW w:w="1952"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48755D0" w14:textId="3CE3CF1D" w:rsidR="00D73D1C" w:rsidRPr="00F41A3E" w:rsidRDefault="00D73D1C" w:rsidP="006D3272">
            <w:pPr>
              <w:tabs>
                <w:tab w:val="left" w:pos="6375"/>
              </w:tabs>
              <w:bidi/>
              <w:spacing w:before="120"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التوقيع:</w:t>
            </w:r>
          </w:p>
        </w:tc>
      </w:tr>
    </w:tbl>
    <w:p w14:paraId="6276BE17" w14:textId="00677172" w:rsidR="001D2A6A" w:rsidRPr="00F41A3E" w:rsidRDefault="001D2A6A" w:rsidP="000E03F5">
      <w:pPr>
        <w:rPr>
          <w:rFonts w:ascii="Arial Unicode MS" w:eastAsia="Arial Unicode MS" w:hAnsi="Arial Unicode MS" w:cs="Arial Unicode MS"/>
          <w:sz w:val="28"/>
          <w:szCs w:val="28"/>
        </w:rPr>
      </w:pPr>
    </w:p>
    <w:sectPr w:rsidR="001D2A6A" w:rsidRPr="00F41A3E" w:rsidSect="000E03F5">
      <w:footerReference w:type="default" r:id="rId17"/>
      <w:type w:val="continuous"/>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7C00E" w14:textId="77777777" w:rsidR="00EA0A50" w:rsidRDefault="00EA0A50" w:rsidP="000F1700">
      <w:pPr>
        <w:spacing w:after="0" w:line="240" w:lineRule="auto"/>
      </w:pPr>
      <w:r>
        <w:separator/>
      </w:r>
    </w:p>
    <w:p w14:paraId="340FC6A2" w14:textId="77777777" w:rsidR="00EA0A50" w:rsidRDefault="00EA0A50"/>
  </w:endnote>
  <w:endnote w:type="continuationSeparator" w:id="0">
    <w:p w14:paraId="376ACB33" w14:textId="77777777" w:rsidR="00EA0A50" w:rsidRDefault="00EA0A50" w:rsidP="000F1700">
      <w:pPr>
        <w:spacing w:after="0" w:line="240" w:lineRule="auto"/>
      </w:pPr>
      <w:r>
        <w:continuationSeparator/>
      </w:r>
    </w:p>
    <w:p w14:paraId="1702478F" w14:textId="77777777" w:rsidR="00EA0A50" w:rsidRDefault="00EA0A50"/>
  </w:endnote>
  <w:endnote w:type="continuationNotice" w:id="1">
    <w:p w14:paraId="426F62CF" w14:textId="77777777" w:rsidR="00EA0A50" w:rsidRDefault="00EA0A50">
      <w:pPr>
        <w:spacing w:after="0" w:line="240" w:lineRule="auto"/>
      </w:pPr>
    </w:p>
    <w:p w14:paraId="462E7A03" w14:textId="77777777" w:rsidR="00EA0A50" w:rsidRDefault="00EA0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1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7121"/>
      <w:gridCol w:w="1846"/>
    </w:tblGrid>
    <w:tr w:rsidR="00EA0A50" w:rsidRPr="00F41A3E" w14:paraId="28BF9EA4" w14:textId="77777777" w:rsidTr="00D36F00">
      <w:trPr>
        <w:trHeight w:val="192"/>
        <w:jc w:val="center"/>
      </w:trPr>
      <w:tc>
        <w:tcPr>
          <w:tcW w:w="940" w:type="pct"/>
        </w:tcPr>
        <w:p w14:paraId="66E5ADC4" w14:textId="77777777" w:rsidR="00EA0A50" w:rsidRPr="002608EB" w:rsidRDefault="00EA0A50" w:rsidP="003F372A">
          <w:pPr>
            <w:bidi/>
            <w:spacing w:line="280" w:lineRule="exact"/>
            <w:jc w:val="right"/>
            <w:rPr>
              <w:rFonts w:ascii="Arial Unicode MS" w:eastAsia="Arial Unicode MS" w:hAnsi="Arial Unicode MS" w:cs="Arial Unicode MS"/>
            </w:rPr>
          </w:pPr>
          <w:r w:rsidRPr="002608EB">
            <w:rPr>
              <w:rFonts w:ascii="Arial Unicode MS" w:eastAsia="Arial Unicode MS" w:hAnsi="Arial Unicode MS" w:cs="Arial Unicode MS"/>
            </w:rPr>
            <w:t xml:space="preserve">Signature: </w:t>
          </w:r>
        </w:p>
      </w:tc>
      <w:tc>
        <w:tcPr>
          <w:tcW w:w="3224" w:type="pct"/>
          <w:tcBorders>
            <w:bottom w:val="dotted" w:sz="4" w:space="0" w:color="808080" w:themeColor="background1" w:themeShade="80"/>
          </w:tcBorders>
        </w:tcPr>
        <w:p w14:paraId="14481771" w14:textId="77777777" w:rsidR="00EA0A50" w:rsidRPr="002608EB" w:rsidRDefault="00EA0A50" w:rsidP="003F372A">
          <w:pPr>
            <w:spacing w:line="280" w:lineRule="exact"/>
            <w:jc w:val="center"/>
            <w:rPr>
              <w:rFonts w:ascii="Arial Unicode MS" w:eastAsia="Arial Unicode MS" w:hAnsi="Arial Unicode MS" w:cs="Arial Unicode MS"/>
            </w:rPr>
          </w:pPr>
        </w:p>
      </w:tc>
      <w:tc>
        <w:tcPr>
          <w:tcW w:w="836" w:type="pct"/>
          <w:vAlign w:val="bottom"/>
        </w:tcPr>
        <w:p w14:paraId="2CB7F85C" w14:textId="77777777" w:rsidR="00EA0A50" w:rsidRPr="002608EB" w:rsidRDefault="00EA0A50" w:rsidP="003F372A">
          <w:pPr>
            <w:bidi/>
            <w:spacing w:line="280" w:lineRule="exact"/>
            <w:rPr>
              <w:rFonts w:ascii="Arial Unicode MS" w:eastAsia="Arial Unicode MS" w:hAnsi="Arial Unicode MS" w:cs="Arial Unicode MS"/>
              <w:rtl/>
            </w:rPr>
          </w:pPr>
          <w:r w:rsidRPr="002608EB">
            <w:rPr>
              <w:rFonts w:ascii="Arial Unicode MS" w:eastAsia="Arial Unicode MS" w:hAnsi="Arial Unicode MS" w:cs="Arial Unicode MS" w:hint="cs"/>
              <w:rtl/>
            </w:rPr>
            <w:t>التوقيع:</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5483"/>
    </w:tblGrid>
    <w:tr w:rsidR="00EA0A50" w:rsidRPr="00857A84" w14:paraId="5CEA9983" w14:textId="77777777" w:rsidTr="003F372A">
      <w:tc>
        <w:tcPr>
          <w:tcW w:w="5560" w:type="dxa"/>
        </w:tcPr>
        <w:p w14:paraId="256705D9" w14:textId="602EDF6C" w:rsidR="00EA0A50" w:rsidRPr="00857A84" w:rsidRDefault="00EA0A50" w:rsidP="00EA0A50">
          <w:pPr>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Pr>
            <w:t>The Saudi Investment Bank, a Saudi Joint Stock Co., HO: Riyadh CR  </w:t>
          </w:r>
          <w:r w:rsidRPr="00EA0A50">
            <w:rPr>
              <w:rFonts w:ascii="Arial Unicode MS" w:eastAsia="Arial Unicode MS" w:hAnsi="Arial Unicode MS" w:cs="Arial Unicode MS"/>
              <w:sz w:val="14"/>
              <w:szCs w:val="14"/>
            </w:rPr>
            <w:t>1010011570</w:t>
          </w:r>
          <w:r w:rsidRPr="00857A84">
            <w:rPr>
              <w:rFonts w:ascii="Arial Unicode MS" w:eastAsia="Arial Unicode MS" w:hAnsi="Arial Unicode MS" w:cs="Arial Unicode MS" w:hint="eastAsia"/>
              <w:sz w:val="14"/>
              <w:szCs w:val="14"/>
            </w:rPr>
            <w:t>, Unified Number 7000029889, National Address: 8081- Sheikh Abdul Rahman bin Hassan - Al-</w:t>
          </w:r>
          <w:proofErr w:type="spellStart"/>
          <w:r w:rsidRPr="00857A84">
            <w:rPr>
              <w:rFonts w:ascii="Arial Unicode MS" w:eastAsia="Arial Unicode MS" w:hAnsi="Arial Unicode MS" w:cs="Arial Unicode MS" w:hint="eastAsia"/>
              <w:sz w:val="14"/>
              <w:szCs w:val="14"/>
            </w:rPr>
            <w:t>Wizarat</w:t>
          </w:r>
          <w:proofErr w:type="spellEnd"/>
          <w:r w:rsidRPr="00857A84">
            <w:rPr>
              <w:rFonts w:ascii="Arial Unicode MS" w:eastAsia="Arial Unicode MS" w:hAnsi="Arial Unicode MS" w:cs="Arial Unicode MS" w:hint="eastAsia"/>
              <w:sz w:val="14"/>
              <w:szCs w:val="14"/>
            </w:rPr>
            <w:t xml:space="preserve"> – Al </w:t>
          </w:r>
          <w:proofErr w:type="spellStart"/>
          <w:r w:rsidRPr="00857A84">
            <w:rPr>
              <w:rFonts w:ascii="Arial Unicode MS" w:eastAsia="Arial Unicode MS" w:hAnsi="Arial Unicode MS" w:cs="Arial Unicode MS" w:hint="eastAsia"/>
              <w:sz w:val="14"/>
              <w:szCs w:val="14"/>
            </w:rPr>
            <w:t>Maather</w:t>
          </w:r>
          <w:proofErr w:type="spellEnd"/>
          <w:r w:rsidRPr="00857A84">
            <w:rPr>
              <w:rFonts w:ascii="Arial Unicode MS" w:eastAsia="Arial Unicode MS" w:hAnsi="Arial Unicode MS" w:cs="Arial Unicode MS" w:hint="eastAsia"/>
              <w:sz w:val="14"/>
              <w:szCs w:val="14"/>
            </w:rPr>
            <w:t xml:space="preserve"> – Unit No. 2 – AR Riyadh 12622 – </w:t>
          </w:r>
          <w:proofErr w:type="gramStart"/>
          <w:r w:rsidRPr="00857A84">
            <w:rPr>
              <w:rFonts w:ascii="Arial Unicode MS" w:eastAsia="Arial Unicode MS" w:hAnsi="Arial Unicode MS" w:cs="Arial Unicode MS" w:hint="eastAsia"/>
              <w:sz w:val="14"/>
              <w:szCs w:val="14"/>
            </w:rPr>
            <w:t>3144,  subject</w:t>
          </w:r>
          <w:proofErr w:type="gramEnd"/>
          <w:r w:rsidRPr="00857A84">
            <w:rPr>
              <w:rFonts w:ascii="Arial Unicode MS" w:eastAsia="Arial Unicode MS" w:hAnsi="Arial Unicode MS" w:cs="Arial Unicode MS" w:hint="eastAsia"/>
              <w:sz w:val="14"/>
              <w:szCs w:val="14"/>
            </w:rPr>
            <w:t xml:space="preserve"> to SAMA supervision and licensed based on Royal Decree Number M/31 dated 25/06/1396 H</w:t>
          </w:r>
        </w:p>
      </w:tc>
      <w:tc>
        <w:tcPr>
          <w:tcW w:w="5483" w:type="dxa"/>
        </w:tcPr>
        <w:p w14:paraId="7C58275A" w14:textId="77777777" w:rsidR="00EA0A50" w:rsidRPr="00857A84" w:rsidRDefault="00EA0A50" w:rsidP="00857A84">
          <w:pPr>
            <w:bidi/>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857A84">
            <w:rPr>
              <w:rFonts w:ascii="Arial Unicode MS" w:eastAsia="Arial Unicode MS" w:hAnsi="Arial Unicode MS" w:cs="Arial Unicode MS" w:hint="eastAsia"/>
              <w:sz w:val="14"/>
              <w:szCs w:val="14"/>
            </w:rPr>
            <w:t>8081</w:t>
          </w:r>
          <w:r w:rsidRPr="00857A84">
            <w:rPr>
              <w:rFonts w:ascii="Arial Unicode MS" w:eastAsia="Arial Unicode MS" w:hAnsi="Arial Unicode MS" w:cs="Arial Unicode MS" w:hint="eastAsia"/>
              <w:sz w:val="14"/>
              <w:szCs w:val="14"/>
              <w:rtl/>
            </w:rPr>
            <w:t xml:space="preserve"> </w:t>
          </w:r>
          <w:r w:rsidRPr="00857A84">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51547055" w14:textId="227D16CC" w:rsidR="00EA0A50" w:rsidRPr="007C29B5" w:rsidRDefault="002D5922" w:rsidP="009A33C3">
    <w:pPr>
      <w:pStyle w:val="Footer"/>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114563647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56790379"/>
            <w:docPartObj>
              <w:docPartGallery w:val="Page Numbers (Top of Page)"/>
              <w:docPartUnique/>
            </w:docPartObj>
          </w:sdtPr>
          <w:sdtEndPr/>
          <w:sdtContent>
            <w:r w:rsidR="00EA0A50" w:rsidRPr="00D243A3">
              <w:rPr>
                <w:rFonts w:ascii="Arial Unicode MS" w:eastAsia="Arial Unicode MS" w:hAnsi="Arial Unicode MS" w:cs="Arial Unicode MS"/>
                <w:color w:val="595959" w:themeColor="text1" w:themeTint="A6"/>
                <w:sz w:val="16"/>
                <w:szCs w:val="16"/>
              </w:rPr>
              <w:t>C.13.076.</w:t>
            </w:r>
            <w:r w:rsidR="00BC1497">
              <w:rPr>
                <w:rFonts w:ascii="Arial Unicode MS" w:eastAsia="Arial Unicode MS" w:hAnsi="Arial Unicode MS" w:cs="Arial Unicode MS"/>
                <w:color w:val="595959" w:themeColor="text1" w:themeTint="A6"/>
                <w:sz w:val="16"/>
                <w:szCs w:val="16"/>
              </w:rPr>
              <w:t>16</w:t>
            </w:r>
            <w:r w:rsidR="00EA0A50">
              <w:rPr>
                <w:rFonts w:ascii="Arial Unicode MS" w:eastAsia="Arial Unicode MS" w:hAnsi="Arial Unicode MS" w:cs="Arial Unicode MS"/>
                <w:color w:val="595959" w:themeColor="text1" w:themeTint="A6"/>
                <w:sz w:val="16"/>
                <w:szCs w:val="16"/>
              </w:rPr>
              <w:tab/>
            </w:r>
            <w:r w:rsidR="00EA0A50">
              <w:rPr>
                <w:rFonts w:ascii="Arial Unicode MS" w:eastAsia="Arial Unicode MS" w:hAnsi="Arial Unicode MS" w:cs="Arial Unicode MS"/>
                <w:color w:val="595959" w:themeColor="text1" w:themeTint="A6"/>
                <w:sz w:val="16"/>
                <w:szCs w:val="16"/>
              </w:rPr>
              <w:tab/>
            </w:r>
            <w:r w:rsidR="00EA0A50">
              <w:rPr>
                <w:rFonts w:ascii="Arial Unicode MS" w:eastAsia="Arial Unicode MS" w:hAnsi="Arial Unicode MS" w:cs="Arial Unicode MS"/>
                <w:color w:val="595959" w:themeColor="text1" w:themeTint="A6"/>
                <w:sz w:val="16"/>
                <w:szCs w:val="16"/>
              </w:rPr>
              <w:tab/>
            </w:r>
            <w:r w:rsidR="00EA0A50">
              <w:rPr>
                <w:rFonts w:ascii="Arial Unicode MS" w:eastAsia="Arial Unicode MS" w:hAnsi="Arial Unicode MS" w:cs="Arial Unicode MS" w:hint="cs"/>
                <w:color w:val="595959" w:themeColor="text1" w:themeTint="A6"/>
                <w:sz w:val="16"/>
                <w:szCs w:val="16"/>
                <w:rtl/>
              </w:rPr>
              <w:t xml:space="preserve">         </w:t>
            </w:r>
            <w:r w:rsidR="00EA0A50" w:rsidRPr="007C29B5">
              <w:rPr>
                <w:rFonts w:ascii="Arial Unicode MS" w:eastAsia="Arial Unicode MS" w:hAnsi="Arial Unicode MS" w:cs="Arial Unicode MS"/>
                <w:color w:val="595959" w:themeColor="text1" w:themeTint="A6"/>
                <w:sz w:val="16"/>
                <w:szCs w:val="16"/>
              </w:rPr>
              <w:t xml:space="preserve">   Page </w:t>
            </w:r>
            <w:r w:rsidR="00EA0A50" w:rsidRPr="007C29B5">
              <w:rPr>
                <w:rFonts w:ascii="Arial Unicode MS" w:eastAsia="Arial Unicode MS" w:hAnsi="Arial Unicode MS" w:cs="Arial Unicode MS"/>
                <w:b/>
                <w:bCs/>
                <w:color w:val="595959" w:themeColor="text1" w:themeTint="A6"/>
                <w:sz w:val="16"/>
                <w:szCs w:val="16"/>
              </w:rPr>
              <w:fldChar w:fldCharType="begin"/>
            </w:r>
            <w:r w:rsidR="00EA0A50" w:rsidRPr="007C29B5">
              <w:rPr>
                <w:rFonts w:ascii="Arial Unicode MS" w:eastAsia="Arial Unicode MS" w:hAnsi="Arial Unicode MS" w:cs="Arial Unicode MS"/>
                <w:b/>
                <w:bCs/>
                <w:color w:val="595959" w:themeColor="text1" w:themeTint="A6"/>
                <w:sz w:val="16"/>
                <w:szCs w:val="16"/>
              </w:rPr>
              <w:instrText xml:space="preserve"> PAGE </w:instrText>
            </w:r>
            <w:r w:rsidR="00EA0A50" w:rsidRPr="007C29B5">
              <w:rPr>
                <w:rFonts w:ascii="Arial Unicode MS" w:eastAsia="Arial Unicode MS" w:hAnsi="Arial Unicode MS" w:cs="Arial Unicode MS"/>
                <w:b/>
                <w:bCs/>
                <w:color w:val="595959" w:themeColor="text1" w:themeTint="A6"/>
                <w:sz w:val="16"/>
                <w:szCs w:val="16"/>
              </w:rPr>
              <w:fldChar w:fldCharType="separate"/>
            </w:r>
            <w:r w:rsidR="002364F6">
              <w:rPr>
                <w:rFonts w:ascii="Arial Unicode MS" w:eastAsia="Arial Unicode MS" w:hAnsi="Arial Unicode MS" w:cs="Arial Unicode MS"/>
                <w:b/>
                <w:bCs/>
                <w:noProof/>
                <w:color w:val="595959" w:themeColor="text1" w:themeTint="A6"/>
                <w:sz w:val="16"/>
                <w:szCs w:val="16"/>
              </w:rPr>
              <w:t>15</w:t>
            </w:r>
            <w:r w:rsidR="00EA0A50" w:rsidRPr="007C29B5">
              <w:rPr>
                <w:rFonts w:ascii="Arial Unicode MS" w:eastAsia="Arial Unicode MS" w:hAnsi="Arial Unicode MS" w:cs="Arial Unicode MS"/>
                <w:b/>
                <w:bCs/>
                <w:color w:val="595959" w:themeColor="text1" w:themeTint="A6"/>
                <w:sz w:val="16"/>
                <w:szCs w:val="16"/>
              </w:rPr>
              <w:fldChar w:fldCharType="end"/>
            </w:r>
            <w:r w:rsidR="00EA0A50" w:rsidRPr="007C29B5">
              <w:rPr>
                <w:rFonts w:ascii="Arial Unicode MS" w:eastAsia="Arial Unicode MS" w:hAnsi="Arial Unicode MS" w:cs="Arial Unicode MS"/>
                <w:color w:val="595959" w:themeColor="text1" w:themeTint="A6"/>
                <w:sz w:val="16"/>
                <w:szCs w:val="16"/>
              </w:rPr>
              <w:t xml:space="preserve"> of </w:t>
            </w:r>
            <w:r w:rsidR="00EA0A50" w:rsidRPr="007C29B5">
              <w:rPr>
                <w:rFonts w:ascii="Arial Unicode MS" w:eastAsia="Arial Unicode MS" w:hAnsi="Arial Unicode MS" w:cs="Arial Unicode MS"/>
                <w:b/>
                <w:bCs/>
                <w:color w:val="595959" w:themeColor="text1" w:themeTint="A6"/>
                <w:sz w:val="16"/>
                <w:szCs w:val="16"/>
              </w:rPr>
              <w:fldChar w:fldCharType="begin"/>
            </w:r>
            <w:r w:rsidR="00EA0A50" w:rsidRPr="007C29B5">
              <w:rPr>
                <w:rFonts w:ascii="Arial Unicode MS" w:eastAsia="Arial Unicode MS" w:hAnsi="Arial Unicode MS" w:cs="Arial Unicode MS"/>
                <w:b/>
                <w:bCs/>
                <w:color w:val="595959" w:themeColor="text1" w:themeTint="A6"/>
                <w:sz w:val="16"/>
                <w:szCs w:val="16"/>
              </w:rPr>
              <w:instrText xml:space="preserve"> NUMPAGES  </w:instrText>
            </w:r>
            <w:r w:rsidR="00EA0A50" w:rsidRPr="007C29B5">
              <w:rPr>
                <w:rFonts w:ascii="Arial Unicode MS" w:eastAsia="Arial Unicode MS" w:hAnsi="Arial Unicode MS" w:cs="Arial Unicode MS"/>
                <w:b/>
                <w:bCs/>
                <w:color w:val="595959" w:themeColor="text1" w:themeTint="A6"/>
                <w:sz w:val="16"/>
                <w:szCs w:val="16"/>
              </w:rPr>
              <w:fldChar w:fldCharType="separate"/>
            </w:r>
            <w:r w:rsidR="002364F6">
              <w:rPr>
                <w:rFonts w:ascii="Arial Unicode MS" w:eastAsia="Arial Unicode MS" w:hAnsi="Arial Unicode MS" w:cs="Arial Unicode MS"/>
                <w:b/>
                <w:bCs/>
                <w:noProof/>
                <w:color w:val="595959" w:themeColor="text1" w:themeTint="A6"/>
                <w:sz w:val="16"/>
                <w:szCs w:val="16"/>
              </w:rPr>
              <w:t>17</w:t>
            </w:r>
            <w:r w:rsidR="00EA0A50" w:rsidRPr="007C29B5">
              <w:rPr>
                <w:rFonts w:ascii="Arial Unicode MS" w:eastAsia="Arial Unicode MS" w:hAnsi="Arial Unicode MS" w:cs="Arial Unicode MS"/>
                <w:b/>
                <w:bCs/>
                <w:color w:val="595959" w:themeColor="text1" w:themeTint="A6"/>
                <w:sz w:val="16"/>
                <w:szCs w:val="16"/>
              </w:rPr>
              <w:fldChar w:fldCharType="end"/>
            </w:r>
          </w:sdtContent>
        </w:sdt>
      </w:sdtContent>
    </w:sdt>
  </w:p>
  <w:p w14:paraId="51547056" w14:textId="77777777" w:rsidR="00EA0A50" w:rsidRDefault="00EA0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1116"/>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7121"/>
      <w:gridCol w:w="1846"/>
    </w:tblGrid>
    <w:tr w:rsidR="00EA0A50" w:rsidRPr="00F41A3E" w14:paraId="5E4C2657" w14:textId="77777777" w:rsidTr="00D36F00">
      <w:trPr>
        <w:trHeight w:val="192"/>
        <w:jc w:val="center"/>
      </w:trPr>
      <w:tc>
        <w:tcPr>
          <w:tcW w:w="940" w:type="pct"/>
        </w:tcPr>
        <w:p w14:paraId="50A14CAE" w14:textId="77777777" w:rsidR="00EA0A50" w:rsidRPr="002608EB" w:rsidRDefault="00EA0A50" w:rsidP="000E03F5">
          <w:pPr>
            <w:bidi/>
            <w:spacing w:line="280" w:lineRule="exact"/>
            <w:jc w:val="right"/>
            <w:rPr>
              <w:rFonts w:ascii="Arial Unicode MS" w:eastAsia="Arial Unicode MS" w:hAnsi="Arial Unicode MS" w:cs="Arial Unicode MS"/>
            </w:rPr>
          </w:pPr>
          <w:r w:rsidRPr="002608EB">
            <w:rPr>
              <w:rFonts w:ascii="Arial Unicode MS" w:eastAsia="Arial Unicode MS" w:hAnsi="Arial Unicode MS" w:cs="Arial Unicode MS"/>
            </w:rPr>
            <w:t xml:space="preserve">Signature: </w:t>
          </w:r>
        </w:p>
      </w:tc>
      <w:tc>
        <w:tcPr>
          <w:tcW w:w="3224" w:type="pct"/>
          <w:tcBorders>
            <w:bottom w:val="dotted" w:sz="4" w:space="0" w:color="808080" w:themeColor="background1" w:themeShade="80"/>
          </w:tcBorders>
        </w:tcPr>
        <w:p w14:paraId="57078155" w14:textId="77777777" w:rsidR="00EA0A50" w:rsidRPr="002608EB" w:rsidRDefault="00EA0A50" w:rsidP="000E03F5">
          <w:pPr>
            <w:spacing w:line="280" w:lineRule="exact"/>
            <w:jc w:val="center"/>
            <w:rPr>
              <w:rFonts w:ascii="Arial Unicode MS" w:eastAsia="Arial Unicode MS" w:hAnsi="Arial Unicode MS" w:cs="Arial Unicode MS"/>
            </w:rPr>
          </w:pPr>
        </w:p>
      </w:tc>
      <w:tc>
        <w:tcPr>
          <w:tcW w:w="836" w:type="pct"/>
          <w:vAlign w:val="bottom"/>
        </w:tcPr>
        <w:p w14:paraId="55F976B7" w14:textId="77777777" w:rsidR="00EA0A50" w:rsidRPr="002608EB" w:rsidRDefault="00EA0A50" w:rsidP="000E03F5">
          <w:pPr>
            <w:bidi/>
            <w:spacing w:line="280" w:lineRule="exact"/>
            <w:rPr>
              <w:rFonts w:ascii="Arial Unicode MS" w:eastAsia="Arial Unicode MS" w:hAnsi="Arial Unicode MS" w:cs="Arial Unicode MS"/>
              <w:rtl/>
            </w:rPr>
          </w:pPr>
          <w:r w:rsidRPr="002608EB">
            <w:rPr>
              <w:rFonts w:ascii="Arial Unicode MS" w:eastAsia="Arial Unicode MS" w:hAnsi="Arial Unicode MS" w:cs="Arial Unicode MS" w:hint="cs"/>
              <w:rtl/>
            </w:rPr>
            <w:t>التوقيع:</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5483"/>
    </w:tblGrid>
    <w:tr w:rsidR="00EA0A50" w:rsidRPr="00857A84" w14:paraId="5C1F6370" w14:textId="77777777" w:rsidTr="000E03F5">
      <w:tc>
        <w:tcPr>
          <w:tcW w:w="5560" w:type="dxa"/>
        </w:tcPr>
        <w:p w14:paraId="0403EFBA" w14:textId="107ECD8C" w:rsidR="00EA0A50" w:rsidRPr="00857A84" w:rsidRDefault="00EA0A50" w:rsidP="00EA0A50">
          <w:pPr>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Pr>
            <w:t>The Saudi Investment Bank, a Saudi Joint Stock Co., HO: Riyadh CR  </w:t>
          </w:r>
          <w:r w:rsidRPr="00EA0A50">
            <w:rPr>
              <w:rFonts w:ascii="Arial Unicode MS" w:eastAsia="Arial Unicode MS" w:hAnsi="Arial Unicode MS" w:cs="Arial Unicode MS"/>
              <w:sz w:val="14"/>
              <w:szCs w:val="14"/>
            </w:rPr>
            <w:t>1010011570</w:t>
          </w:r>
          <w:r w:rsidRPr="00857A84">
            <w:rPr>
              <w:rFonts w:ascii="Arial Unicode MS" w:eastAsia="Arial Unicode MS" w:hAnsi="Arial Unicode MS" w:cs="Arial Unicode MS" w:hint="eastAsia"/>
              <w:sz w:val="14"/>
              <w:szCs w:val="14"/>
            </w:rPr>
            <w:t>, Unified Number 7000029889, National Address: 8081- Sheikh Abdul Rahman bin Hassan - Al-</w:t>
          </w:r>
          <w:proofErr w:type="spellStart"/>
          <w:r w:rsidRPr="00857A84">
            <w:rPr>
              <w:rFonts w:ascii="Arial Unicode MS" w:eastAsia="Arial Unicode MS" w:hAnsi="Arial Unicode MS" w:cs="Arial Unicode MS" w:hint="eastAsia"/>
              <w:sz w:val="14"/>
              <w:szCs w:val="14"/>
            </w:rPr>
            <w:t>Wizarat</w:t>
          </w:r>
          <w:proofErr w:type="spellEnd"/>
          <w:r w:rsidRPr="00857A84">
            <w:rPr>
              <w:rFonts w:ascii="Arial Unicode MS" w:eastAsia="Arial Unicode MS" w:hAnsi="Arial Unicode MS" w:cs="Arial Unicode MS" w:hint="eastAsia"/>
              <w:sz w:val="14"/>
              <w:szCs w:val="14"/>
            </w:rPr>
            <w:t xml:space="preserve"> – Al </w:t>
          </w:r>
          <w:proofErr w:type="spellStart"/>
          <w:r w:rsidRPr="00857A84">
            <w:rPr>
              <w:rFonts w:ascii="Arial Unicode MS" w:eastAsia="Arial Unicode MS" w:hAnsi="Arial Unicode MS" w:cs="Arial Unicode MS" w:hint="eastAsia"/>
              <w:sz w:val="14"/>
              <w:szCs w:val="14"/>
            </w:rPr>
            <w:t>Maather</w:t>
          </w:r>
          <w:proofErr w:type="spellEnd"/>
          <w:r w:rsidRPr="00857A84">
            <w:rPr>
              <w:rFonts w:ascii="Arial Unicode MS" w:eastAsia="Arial Unicode MS" w:hAnsi="Arial Unicode MS" w:cs="Arial Unicode MS" w:hint="eastAsia"/>
              <w:sz w:val="14"/>
              <w:szCs w:val="14"/>
            </w:rPr>
            <w:t xml:space="preserve"> – Unit No. 2 – AR Riyadh 12622 – </w:t>
          </w:r>
          <w:proofErr w:type="gramStart"/>
          <w:r w:rsidRPr="00857A84">
            <w:rPr>
              <w:rFonts w:ascii="Arial Unicode MS" w:eastAsia="Arial Unicode MS" w:hAnsi="Arial Unicode MS" w:cs="Arial Unicode MS" w:hint="eastAsia"/>
              <w:sz w:val="14"/>
              <w:szCs w:val="14"/>
            </w:rPr>
            <w:t>3144,  subject</w:t>
          </w:r>
          <w:proofErr w:type="gramEnd"/>
          <w:r w:rsidRPr="00857A84">
            <w:rPr>
              <w:rFonts w:ascii="Arial Unicode MS" w:eastAsia="Arial Unicode MS" w:hAnsi="Arial Unicode MS" w:cs="Arial Unicode MS" w:hint="eastAsia"/>
              <w:sz w:val="14"/>
              <w:szCs w:val="14"/>
            </w:rPr>
            <w:t xml:space="preserve"> to SAMA supervision and licensed based on Royal Decree Number M/31 dated 25/06/1396 H</w:t>
          </w:r>
        </w:p>
      </w:tc>
      <w:tc>
        <w:tcPr>
          <w:tcW w:w="5483" w:type="dxa"/>
        </w:tcPr>
        <w:p w14:paraId="2610587C" w14:textId="77777777" w:rsidR="00EA0A50" w:rsidRPr="00857A84" w:rsidRDefault="00EA0A50" w:rsidP="004D2FC0">
          <w:pPr>
            <w:bidi/>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857A84">
            <w:rPr>
              <w:rFonts w:ascii="Arial Unicode MS" w:eastAsia="Arial Unicode MS" w:hAnsi="Arial Unicode MS" w:cs="Arial Unicode MS" w:hint="eastAsia"/>
              <w:sz w:val="14"/>
              <w:szCs w:val="14"/>
            </w:rPr>
            <w:t>8081</w:t>
          </w:r>
          <w:r w:rsidRPr="00857A84">
            <w:rPr>
              <w:rFonts w:ascii="Arial Unicode MS" w:eastAsia="Arial Unicode MS" w:hAnsi="Arial Unicode MS" w:cs="Arial Unicode MS" w:hint="eastAsia"/>
              <w:sz w:val="14"/>
              <w:szCs w:val="14"/>
              <w:rtl/>
            </w:rPr>
            <w:t xml:space="preserve"> </w:t>
          </w:r>
          <w:r w:rsidRPr="00857A84">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7FD2B6FD" w14:textId="1E2ACD0F" w:rsidR="00EA0A50" w:rsidRPr="007C29B5" w:rsidRDefault="002D5922" w:rsidP="009A33C3">
    <w:pPr>
      <w:pStyle w:val="Footer"/>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208397741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765377987"/>
            <w:docPartObj>
              <w:docPartGallery w:val="Page Numbers (Top of Page)"/>
              <w:docPartUnique/>
            </w:docPartObj>
          </w:sdtPr>
          <w:sdtEndPr/>
          <w:sdtContent>
            <w:r w:rsidR="00EA0A50" w:rsidRPr="00D243A3">
              <w:rPr>
                <w:rFonts w:ascii="Arial Unicode MS" w:eastAsia="Arial Unicode MS" w:hAnsi="Arial Unicode MS" w:cs="Arial Unicode MS"/>
                <w:color w:val="595959" w:themeColor="text1" w:themeTint="A6"/>
                <w:sz w:val="16"/>
                <w:szCs w:val="16"/>
              </w:rPr>
              <w:t>C.13.076.</w:t>
            </w:r>
            <w:r w:rsidR="00BC1497">
              <w:rPr>
                <w:rFonts w:ascii="Arial Unicode MS" w:eastAsia="Arial Unicode MS" w:hAnsi="Arial Unicode MS" w:cs="Arial Unicode MS"/>
                <w:color w:val="595959" w:themeColor="text1" w:themeTint="A6"/>
                <w:sz w:val="16"/>
                <w:szCs w:val="16"/>
              </w:rPr>
              <w:t>16</w:t>
            </w:r>
            <w:r w:rsidR="00EA0A50">
              <w:rPr>
                <w:rFonts w:ascii="Arial Unicode MS" w:eastAsia="Arial Unicode MS" w:hAnsi="Arial Unicode MS" w:cs="Arial Unicode MS"/>
                <w:color w:val="595959" w:themeColor="text1" w:themeTint="A6"/>
                <w:sz w:val="16"/>
                <w:szCs w:val="16"/>
              </w:rPr>
              <w:tab/>
            </w:r>
            <w:r w:rsidR="00EA0A50">
              <w:rPr>
                <w:rFonts w:ascii="Arial Unicode MS" w:eastAsia="Arial Unicode MS" w:hAnsi="Arial Unicode MS" w:cs="Arial Unicode MS"/>
                <w:color w:val="595959" w:themeColor="text1" w:themeTint="A6"/>
                <w:sz w:val="16"/>
                <w:szCs w:val="16"/>
              </w:rPr>
              <w:tab/>
            </w:r>
            <w:r w:rsidR="00EA0A50">
              <w:rPr>
                <w:rFonts w:ascii="Arial Unicode MS" w:eastAsia="Arial Unicode MS" w:hAnsi="Arial Unicode MS" w:cs="Arial Unicode MS"/>
                <w:color w:val="595959" w:themeColor="text1" w:themeTint="A6"/>
                <w:sz w:val="16"/>
                <w:szCs w:val="16"/>
              </w:rPr>
              <w:tab/>
            </w:r>
            <w:r w:rsidR="00EA0A50">
              <w:rPr>
                <w:rFonts w:ascii="Arial Unicode MS" w:eastAsia="Arial Unicode MS" w:hAnsi="Arial Unicode MS" w:cs="Arial Unicode MS" w:hint="cs"/>
                <w:color w:val="595959" w:themeColor="text1" w:themeTint="A6"/>
                <w:sz w:val="16"/>
                <w:szCs w:val="16"/>
                <w:rtl/>
              </w:rPr>
              <w:t xml:space="preserve">        </w:t>
            </w:r>
            <w:r w:rsidR="00EA0A50" w:rsidRPr="007C29B5">
              <w:rPr>
                <w:rFonts w:ascii="Arial Unicode MS" w:eastAsia="Arial Unicode MS" w:hAnsi="Arial Unicode MS" w:cs="Arial Unicode MS"/>
                <w:color w:val="595959" w:themeColor="text1" w:themeTint="A6"/>
                <w:sz w:val="16"/>
                <w:szCs w:val="16"/>
              </w:rPr>
              <w:t xml:space="preserve">   Page </w:t>
            </w:r>
            <w:r w:rsidR="00EA0A50" w:rsidRPr="007C29B5">
              <w:rPr>
                <w:rFonts w:ascii="Arial Unicode MS" w:eastAsia="Arial Unicode MS" w:hAnsi="Arial Unicode MS" w:cs="Arial Unicode MS"/>
                <w:b/>
                <w:bCs/>
                <w:color w:val="595959" w:themeColor="text1" w:themeTint="A6"/>
                <w:sz w:val="16"/>
                <w:szCs w:val="16"/>
              </w:rPr>
              <w:fldChar w:fldCharType="begin"/>
            </w:r>
            <w:r w:rsidR="00EA0A50" w:rsidRPr="007C29B5">
              <w:rPr>
                <w:rFonts w:ascii="Arial Unicode MS" w:eastAsia="Arial Unicode MS" w:hAnsi="Arial Unicode MS" w:cs="Arial Unicode MS"/>
                <w:b/>
                <w:bCs/>
                <w:color w:val="595959" w:themeColor="text1" w:themeTint="A6"/>
                <w:sz w:val="16"/>
                <w:szCs w:val="16"/>
              </w:rPr>
              <w:instrText xml:space="preserve"> PAGE </w:instrText>
            </w:r>
            <w:r w:rsidR="00EA0A50" w:rsidRPr="007C29B5">
              <w:rPr>
                <w:rFonts w:ascii="Arial Unicode MS" w:eastAsia="Arial Unicode MS" w:hAnsi="Arial Unicode MS" w:cs="Arial Unicode MS"/>
                <w:b/>
                <w:bCs/>
                <w:color w:val="595959" w:themeColor="text1" w:themeTint="A6"/>
                <w:sz w:val="16"/>
                <w:szCs w:val="16"/>
              </w:rPr>
              <w:fldChar w:fldCharType="separate"/>
            </w:r>
            <w:r w:rsidR="002364F6">
              <w:rPr>
                <w:rFonts w:ascii="Arial Unicode MS" w:eastAsia="Arial Unicode MS" w:hAnsi="Arial Unicode MS" w:cs="Arial Unicode MS"/>
                <w:b/>
                <w:bCs/>
                <w:noProof/>
                <w:color w:val="595959" w:themeColor="text1" w:themeTint="A6"/>
                <w:sz w:val="16"/>
                <w:szCs w:val="16"/>
              </w:rPr>
              <w:t>16</w:t>
            </w:r>
            <w:r w:rsidR="00EA0A50" w:rsidRPr="007C29B5">
              <w:rPr>
                <w:rFonts w:ascii="Arial Unicode MS" w:eastAsia="Arial Unicode MS" w:hAnsi="Arial Unicode MS" w:cs="Arial Unicode MS"/>
                <w:b/>
                <w:bCs/>
                <w:color w:val="595959" w:themeColor="text1" w:themeTint="A6"/>
                <w:sz w:val="16"/>
                <w:szCs w:val="16"/>
              </w:rPr>
              <w:fldChar w:fldCharType="end"/>
            </w:r>
            <w:r w:rsidR="00EA0A50" w:rsidRPr="007C29B5">
              <w:rPr>
                <w:rFonts w:ascii="Arial Unicode MS" w:eastAsia="Arial Unicode MS" w:hAnsi="Arial Unicode MS" w:cs="Arial Unicode MS"/>
                <w:color w:val="595959" w:themeColor="text1" w:themeTint="A6"/>
                <w:sz w:val="16"/>
                <w:szCs w:val="16"/>
              </w:rPr>
              <w:t xml:space="preserve"> of </w:t>
            </w:r>
            <w:r w:rsidR="00EA0A50" w:rsidRPr="007C29B5">
              <w:rPr>
                <w:rFonts w:ascii="Arial Unicode MS" w:eastAsia="Arial Unicode MS" w:hAnsi="Arial Unicode MS" w:cs="Arial Unicode MS"/>
                <w:b/>
                <w:bCs/>
                <w:color w:val="595959" w:themeColor="text1" w:themeTint="A6"/>
                <w:sz w:val="16"/>
                <w:szCs w:val="16"/>
              </w:rPr>
              <w:fldChar w:fldCharType="begin"/>
            </w:r>
            <w:r w:rsidR="00EA0A50" w:rsidRPr="007C29B5">
              <w:rPr>
                <w:rFonts w:ascii="Arial Unicode MS" w:eastAsia="Arial Unicode MS" w:hAnsi="Arial Unicode MS" w:cs="Arial Unicode MS"/>
                <w:b/>
                <w:bCs/>
                <w:color w:val="595959" w:themeColor="text1" w:themeTint="A6"/>
                <w:sz w:val="16"/>
                <w:szCs w:val="16"/>
              </w:rPr>
              <w:instrText xml:space="preserve"> NUMPAGES  </w:instrText>
            </w:r>
            <w:r w:rsidR="00EA0A50" w:rsidRPr="007C29B5">
              <w:rPr>
                <w:rFonts w:ascii="Arial Unicode MS" w:eastAsia="Arial Unicode MS" w:hAnsi="Arial Unicode MS" w:cs="Arial Unicode MS"/>
                <w:b/>
                <w:bCs/>
                <w:color w:val="595959" w:themeColor="text1" w:themeTint="A6"/>
                <w:sz w:val="16"/>
                <w:szCs w:val="16"/>
              </w:rPr>
              <w:fldChar w:fldCharType="separate"/>
            </w:r>
            <w:r w:rsidR="002364F6">
              <w:rPr>
                <w:rFonts w:ascii="Arial Unicode MS" w:eastAsia="Arial Unicode MS" w:hAnsi="Arial Unicode MS" w:cs="Arial Unicode MS"/>
                <w:b/>
                <w:bCs/>
                <w:noProof/>
                <w:color w:val="595959" w:themeColor="text1" w:themeTint="A6"/>
                <w:sz w:val="16"/>
                <w:szCs w:val="16"/>
              </w:rPr>
              <w:t>17</w:t>
            </w:r>
            <w:r w:rsidR="00EA0A50" w:rsidRPr="007C29B5">
              <w:rPr>
                <w:rFonts w:ascii="Arial Unicode MS" w:eastAsia="Arial Unicode MS" w:hAnsi="Arial Unicode MS" w:cs="Arial Unicode MS"/>
                <w:b/>
                <w:bCs/>
                <w:color w:val="595959" w:themeColor="text1" w:themeTint="A6"/>
                <w:sz w:val="16"/>
                <w:szCs w:val="16"/>
              </w:rPr>
              <w:fldChar w:fldCharType="end"/>
            </w:r>
          </w:sdtContent>
        </w:sdt>
      </w:sdtContent>
    </w:sdt>
  </w:p>
  <w:p w14:paraId="51C2F95A" w14:textId="77777777" w:rsidR="00EA0A50" w:rsidRDefault="00EA0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5483"/>
    </w:tblGrid>
    <w:tr w:rsidR="00EA0A50" w:rsidRPr="00857A84" w14:paraId="76B91AD7" w14:textId="77777777" w:rsidTr="000E03F5">
      <w:tc>
        <w:tcPr>
          <w:tcW w:w="5560" w:type="dxa"/>
        </w:tcPr>
        <w:p w14:paraId="432544FC" w14:textId="512F4F5B" w:rsidR="00EA0A50" w:rsidRPr="00857A84" w:rsidRDefault="00EA0A50" w:rsidP="00EA0A50">
          <w:pPr>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Pr>
            <w:t>The Saudi Investment Bank, a Saudi Joint Stock Co., HO: Riyadh CR  </w:t>
          </w:r>
          <w:r>
            <w:rPr>
              <w:rFonts w:ascii="Arial Unicode MS" w:eastAsia="Arial Unicode MS" w:hAnsi="Arial Unicode MS" w:cs="Arial Unicode MS"/>
              <w:sz w:val="14"/>
              <w:szCs w:val="14"/>
            </w:rPr>
            <w:t>1010011570</w:t>
          </w:r>
          <w:r w:rsidRPr="00857A84">
            <w:rPr>
              <w:rFonts w:ascii="Arial Unicode MS" w:eastAsia="Arial Unicode MS" w:hAnsi="Arial Unicode MS" w:cs="Arial Unicode MS" w:hint="eastAsia"/>
              <w:sz w:val="14"/>
              <w:szCs w:val="14"/>
            </w:rPr>
            <w:t>, Unified Number 7000029889, National Address: 8081- Sheikh Abdul Rahman bin Hassan - Al-</w:t>
          </w:r>
          <w:proofErr w:type="spellStart"/>
          <w:r w:rsidRPr="00857A84">
            <w:rPr>
              <w:rFonts w:ascii="Arial Unicode MS" w:eastAsia="Arial Unicode MS" w:hAnsi="Arial Unicode MS" w:cs="Arial Unicode MS" w:hint="eastAsia"/>
              <w:sz w:val="14"/>
              <w:szCs w:val="14"/>
            </w:rPr>
            <w:t>Wizarat</w:t>
          </w:r>
          <w:proofErr w:type="spellEnd"/>
          <w:r w:rsidRPr="00857A84">
            <w:rPr>
              <w:rFonts w:ascii="Arial Unicode MS" w:eastAsia="Arial Unicode MS" w:hAnsi="Arial Unicode MS" w:cs="Arial Unicode MS" w:hint="eastAsia"/>
              <w:sz w:val="14"/>
              <w:szCs w:val="14"/>
            </w:rPr>
            <w:t xml:space="preserve"> – Al </w:t>
          </w:r>
          <w:proofErr w:type="spellStart"/>
          <w:r w:rsidRPr="00857A84">
            <w:rPr>
              <w:rFonts w:ascii="Arial Unicode MS" w:eastAsia="Arial Unicode MS" w:hAnsi="Arial Unicode MS" w:cs="Arial Unicode MS" w:hint="eastAsia"/>
              <w:sz w:val="14"/>
              <w:szCs w:val="14"/>
            </w:rPr>
            <w:t>Maather</w:t>
          </w:r>
          <w:proofErr w:type="spellEnd"/>
          <w:r w:rsidRPr="00857A84">
            <w:rPr>
              <w:rFonts w:ascii="Arial Unicode MS" w:eastAsia="Arial Unicode MS" w:hAnsi="Arial Unicode MS" w:cs="Arial Unicode MS" w:hint="eastAsia"/>
              <w:sz w:val="14"/>
              <w:szCs w:val="14"/>
            </w:rPr>
            <w:t xml:space="preserve"> – Unit No. 2 – AR Riyadh 12622 – </w:t>
          </w:r>
          <w:proofErr w:type="gramStart"/>
          <w:r w:rsidRPr="00857A84">
            <w:rPr>
              <w:rFonts w:ascii="Arial Unicode MS" w:eastAsia="Arial Unicode MS" w:hAnsi="Arial Unicode MS" w:cs="Arial Unicode MS" w:hint="eastAsia"/>
              <w:sz w:val="14"/>
              <w:szCs w:val="14"/>
            </w:rPr>
            <w:t>3144,  subject</w:t>
          </w:r>
          <w:proofErr w:type="gramEnd"/>
          <w:r w:rsidRPr="00857A84">
            <w:rPr>
              <w:rFonts w:ascii="Arial Unicode MS" w:eastAsia="Arial Unicode MS" w:hAnsi="Arial Unicode MS" w:cs="Arial Unicode MS" w:hint="eastAsia"/>
              <w:sz w:val="14"/>
              <w:szCs w:val="14"/>
            </w:rPr>
            <w:t xml:space="preserve"> to SAMA supervision and licensed based on Royal Decree Number M/31 dated 25/06/1396 H</w:t>
          </w:r>
        </w:p>
      </w:tc>
      <w:tc>
        <w:tcPr>
          <w:tcW w:w="5483" w:type="dxa"/>
        </w:tcPr>
        <w:p w14:paraId="07D44DCB" w14:textId="77777777" w:rsidR="00EA0A50" w:rsidRPr="00857A84" w:rsidRDefault="00EA0A50" w:rsidP="004D2FC0">
          <w:pPr>
            <w:bidi/>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857A84">
            <w:rPr>
              <w:rFonts w:ascii="Arial Unicode MS" w:eastAsia="Arial Unicode MS" w:hAnsi="Arial Unicode MS" w:cs="Arial Unicode MS" w:hint="eastAsia"/>
              <w:sz w:val="14"/>
              <w:szCs w:val="14"/>
            </w:rPr>
            <w:t>8081</w:t>
          </w:r>
          <w:r w:rsidRPr="00857A84">
            <w:rPr>
              <w:rFonts w:ascii="Arial Unicode MS" w:eastAsia="Arial Unicode MS" w:hAnsi="Arial Unicode MS" w:cs="Arial Unicode MS" w:hint="eastAsia"/>
              <w:sz w:val="14"/>
              <w:szCs w:val="14"/>
              <w:rtl/>
            </w:rPr>
            <w:t xml:space="preserve"> </w:t>
          </w:r>
          <w:r w:rsidRPr="00857A84">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0E335B95" w14:textId="6B09687A" w:rsidR="00EA0A50" w:rsidRPr="00EA0A50" w:rsidRDefault="002D5922" w:rsidP="00EA0A50">
    <w:pPr>
      <w:pStyle w:val="Footer"/>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214310456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681698916"/>
            <w:docPartObj>
              <w:docPartGallery w:val="Page Numbers (Top of Page)"/>
              <w:docPartUnique/>
            </w:docPartObj>
          </w:sdtPr>
          <w:sdtEndPr/>
          <w:sdtContent>
            <w:r w:rsidR="00EA0A50" w:rsidRPr="00D243A3">
              <w:rPr>
                <w:rFonts w:ascii="Arial Unicode MS" w:eastAsia="Arial Unicode MS" w:hAnsi="Arial Unicode MS" w:cs="Arial Unicode MS"/>
                <w:color w:val="595959" w:themeColor="text1" w:themeTint="A6"/>
                <w:sz w:val="16"/>
                <w:szCs w:val="16"/>
              </w:rPr>
              <w:t>C.13.076.</w:t>
            </w:r>
            <w:r w:rsidR="00BC1497">
              <w:rPr>
                <w:rFonts w:ascii="Arial Unicode MS" w:eastAsia="Arial Unicode MS" w:hAnsi="Arial Unicode MS" w:cs="Arial Unicode MS"/>
                <w:color w:val="595959" w:themeColor="text1" w:themeTint="A6"/>
                <w:sz w:val="16"/>
                <w:szCs w:val="16"/>
              </w:rPr>
              <w:t>16</w:t>
            </w:r>
            <w:r w:rsidR="00EA0A50">
              <w:rPr>
                <w:rFonts w:ascii="Arial Unicode MS" w:eastAsia="Arial Unicode MS" w:hAnsi="Arial Unicode MS" w:cs="Arial Unicode MS"/>
                <w:color w:val="595959" w:themeColor="text1" w:themeTint="A6"/>
                <w:sz w:val="16"/>
                <w:szCs w:val="16"/>
              </w:rPr>
              <w:tab/>
            </w:r>
            <w:r w:rsidR="00EA0A50">
              <w:rPr>
                <w:rFonts w:ascii="Arial Unicode MS" w:eastAsia="Arial Unicode MS" w:hAnsi="Arial Unicode MS" w:cs="Arial Unicode MS"/>
                <w:color w:val="595959" w:themeColor="text1" w:themeTint="A6"/>
                <w:sz w:val="16"/>
                <w:szCs w:val="16"/>
              </w:rPr>
              <w:tab/>
            </w:r>
            <w:r w:rsidR="00EA0A50">
              <w:rPr>
                <w:rFonts w:ascii="Arial Unicode MS" w:eastAsia="Arial Unicode MS" w:hAnsi="Arial Unicode MS" w:cs="Arial Unicode MS"/>
                <w:color w:val="595959" w:themeColor="text1" w:themeTint="A6"/>
                <w:sz w:val="16"/>
                <w:szCs w:val="16"/>
              </w:rPr>
              <w:tab/>
            </w:r>
            <w:r w:rsidR="00EA0A50">
              <w:rPr>
                <w:rFonts w:ascii="Arial Unicode MS" w:eastAsia="Arial Unicode MS" w:hAnsi="Arial Unicode MS" w:cs="Arial Unicode MS" w:hint="cs"/>
                <w:color w:val="595959" w:themeColor="text1" w:themeTint="A6"/>
                <w:sz w:val="16"/>
                <w:szCs w:val="16"/>
                <w:rtl/>
              </w:rPr>
              <w:t xml:space="preserve">        </w:t>
            </w:r>
            <w:r w:rsidR="00EA0A50" w:rsidRPr="007C29B5">
              <w:rPr>
                <w:rFonts w:ascii="Arial Unicode MS" w:eastAsia="Arial Unicode MS" w:hAnsi="Arial Unicode MS" w:cs="Arial Unicode MS"/>
                <w:color w:val="595959" w:themeColor="text1" w:themeTint="A6"/>
                <w:sz w:val="16"/>
                <w:szCs w:val="16"/>
              </w:rPr>
              <w:t xml:space="preserve">   Page </w:t>
            </w:r>
            <w:r w:rsidR="00EA0A50" w:rsidRPr="007C29B5">
              <w:rPr>
                <w:rFonts w:ascii="Arial Unicode MS" w:eastAsia="Arial Unicode MS" w:hAnsi="Arial Unicode MS" w:cs="Arial Unicode MS"/>
                <w:b/>
                <w:bCs/>
                <w:color w:val="595959" w:themeColor="text1" w:themeTint="A6"/>
                <w:sz w:val="16"/>
                <w:szCs w:val="16"/>
              </w:rPr>
              <w:fldChar w:fldCharType="begin"/>
            </w:r>
            <w:r w:rsidR="00EA0A50" w:rsidRPr="007C29B5">
              <w:rPr>
                <w:rFonts w:ascii="Arial Unicode MS" w:eastAsia="Arial Unicode MS" w:hAnsi="Arial Unicode MS" w:cs="Arial Unicode MS"/>
                <w:b/>
                <w:bCs/>
                <w:color w:val="595959" w:themeColor="text1" w:themeTint="A6"/>
                <w:sz w:val="16"/>
                <w:szCs w:val="16"/>
              </w:rPr>
              <w:instrText xml:space="preserve"> PAGE </w:instrText>
            </w:r>
            <w:r w:rsidR="00EA0A50" w:rsidRPr="007C29B5">
              <w:rPr>
                <w:rFonts w:ascii="Arial Unicode MS" w:eastAsia="Arial Unicode MS" w:hAnsi="Arial Unicode MS" w:cs="Arial Unicode MS"/>
                <w:b/>
                <w:bCs/>
                <w:color w:val="595959" w:themeColor="text1" w:themeTint="A6"/>
                <w:sz w:val="16"/>
                <w:szCs w:val="16"/>
              </w:rPr>
              <w:fldChar w:fldCharType="separate"/>
            </w:r>
            <w:r w:rsidR="002364F6">
              <w:rPr>
                <w:rFonts w:ascii="Arial Unicode MS" w:eastAsia="Arial Unicode MS" w:hAnsi="Arial Unicode MS" w:cs="Arial Unicode MS"/>
                <w:b/>
                <w:bCs/>
                <w:noProof/>
                <w:color w:val="595959" w:themeColor="text1" w:themeTint="A6"/>
                <w:sz w:val="16"/>
                <w:szCs w:val="16"/>
              </w:rPr>
              <w:t>17</w:t>
            </w:r>
            <w:r w:rsidR="00EA0A50" w:rsidRPr="007C29B5">
              <w:rPr>
                <w:rFonts w:ascii="Arial Unicode MS" w:eastAsia="Arial Unicode MS" w:hAnsi="Arial Unicode MS" w:cs="Arial Unicode MS"/>
                <w:b/>
                <w:bCs/>
                <w:color w:val="595959" w:themeColor="text1" w:themeTint="A6"/>
                <w:sz w:val="16"/>
                <w:szCs w:val="16"/>
              </w:rPr>
              <w:fldChar w:fldCharType="end"/>
            </w:r>
            <w:r w:rsidR="00EA0A50" w:rsidRPr="007C29B5">
              <w:rPr>
                <w:rFonts w:ascii="Arial Unicode MS" w:eastAsia="Arial Unicode MS" w:hAnsi="Arial Unicode MS" w:cs="Arial Unicode MS"/>
                <w:color w:val="595959" w:themeColor="text1" w:themeTint="A6"/>
                <w:sz w:val="16"/>
                <w:szCs w:val="16"/>
              </w:rPr>
              <w:t xml:space="preserve"> of </w:t>
            </w:r>
            <w:r w:rsidR="00EA0A50" w:rsidRPr="007C29B5">
              <w:rPr>
                <w:rFonts w:ascii="Arial Unicode MS" w:eastAsia="Arial Unicode MS" w:hAnsi="Arial Unicode MS" w:cs="Arial Unicode MS"/>
                <w:b/>
                <w:bCs/>
                <w:color w:val="595959" w:themeColor="text1" w:themeTint="A6"/>
                <w:sz w:val="16"/>
                <w:szCs w:val="16"/>
              </w:rPr>
              <w:fldChar w:fldCharType="begin"/>
            </w:r>
            <w:r w:rsidR="00EA0A50" w:rsidRPr="007C29B5">
              <w:rPr>
                <w:rFonts w:ascii="Arial Unicode MS" w:eastAsia="Arial Unicode MS" w:hAnsi="Arial Unicode MS" w:cs="Arial Unicode MS"/>
                <w:b/>
                <w:bCs/>
                <w:color w:val="595959" w:themeColor="text1" w:themeTint="A6"/>
                <w:sz w:val="16"/>
                <w:szCs w:val="16"/>
              </w:rPr>
              <w:instrText xml:space="preserve"> NUMPAGES  </w:instrText>
            </w:r>
            <w:r w:rsidR="00EA0A50" w:rsidRPr="007C29B5">
              <w:rPr>
                <w:rFonts w:ascii="Arial Unicode MS" w:eastAsia="Arial Unicode MS" w:hAnsi="Arial Unicode MS" w:cs="Arial Unicode MS"/>
                <w:b/>
                <w:bCs/>
                <w:color w:val="595959" w:themeColor="text1" w:themeTint="A6"/>
                <w:sz w:val="16"/>
                <w:szCs w:val="16"/>
              </w:rPr>
              <w:fldChar w:fldCharType="separate"/>
            </w:r>
            <w:r w:rsidR="002364F6">
              <w:rPr>
                <w:rFonts w:ascii="Arial Unicode MS" w:eastAsia="Arial Unicode MS" w:hAnsi="Arial Unicode MS" w:cs="Arial Unicode MS"/>
                <w:b/>
                <w:bCs/>
                <w:noProof/>
                <w:color w:val="595959" w:themeColor="text1" w:themeTint="A6"/>
                <w:sz w:val="16"/>
                <w:szCs w:val="16"/>
              </w:rPr>
              <w:t>17</w:t>
            </w:r>
            <w:r w:rsidR="00EA0A50"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8CBCA" w14:textId="77777777" w:rsidR="00EA0A50" w:rsidRDefault="00EA0A50" w:rsidP="000F1700">
      <w:pPr>
        <w:spacing w:after="0" w:line="240" w:lineRule="auto"/>
      </w:pPr>
      <w:r>
        <w:separator/>
      </w:r>
    </w:p>
    <w:p w14:paraId="11AEC280" w14:textId="77777777" w:rsidR="00EA0A50" w:rsidRDefault="00EA0A50"/>
  </w:footnote>
  <w:footnote w:type="continuationSeparator" w:id="0">
    <w:p w14:paraId="59F31115" w14:textId="77777777" w:rsidR="00EA0A50" w:rsidRDefault="00EA0A50" w:rsidP="000F1700">
      <w:pPr>
        <w:spacing w:after="0" w:line="240" w:lineRule="auto"/>
      </w:pPr>
      <w:r>
        <w:continuationSeparator/>
      </w:r>
    </w:p>
    <w:p w14:paraId="5CE32FC3" w14:textId="77777777" w:rsidR="00EA0A50" w:rsidRDefault="00EA0A50"/>
  </w:footnote>
  <w:footnote w:type="continuationNotice" w:id="1">
    <w:p w14:paraId="75A94247" w14:textId="77777777" w:rsidR="00EA0A50" w:rsidRDefault="00EA0A50">
      <w:pPr>
        <w:spacing w:after="0" w:line="240" w:lineRule="auto"/>
      </w:pPr>
    </w:p>
    <w:p w14:paraId="7960A2DD" w14:textId="77777777" w:rsidR="00EA0A50" w:rsidRDefault="00EA0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EA0A50" w14:paraId="51547047" w14:textId="77777777" w:rsidTr="003833C5">
      <w:trPr>
        <w:trHeight w:val="184"/>
        <w:jc w:val="center"/>
      </w:trPr>
      <w:tc>
        <w:tcPr>
          <w:tcW w:w="1231" w:type="pct"/>
        </w:tcPr>
        <w:p w14:paraId="51547044" w14:textId="77777777" w:rsidR="00EA0A50" w:rsidRDefault="00EA0A50" w:rsidP="000F1700">
          <w:pPr>
            <w:pStyle w:val="Header"/>
            <w:jc w:val="both"/>
          </w:pPr>
          <w:r>
            <w:rPr>
              <w:noProof/>
            </w:rPr>
            <w:drawing>
              <wp:inline distT="0" distB="0" distL="0" distR="0" wp14:anchorId="51547068" wp14:editId="51547069">
                <wp:extent cx="1581912" cy="484632"/>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51547045" w14:textId="77777777" w:rsidR="00EA0A50" w:rsidRPr="001D2A6A" w:rsidRDefault="00EA0A50" w:rsidP="004067B5">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1D2A6A">
            <w:rPr>
              <w:rFonts w:ascii="Arial Unicode MS" w:eastAsia="Arial Unicode MS" w:hAnsi="Arial Unicode MS" w:cs="Arial Unicode MS" w:hint="cs"/>
              <w:b/>
              <w:bCs/>
              <w:color w:val="595959" w:themeColor="text1" w:themeTint="A6"/>
              <w:sz w:val="32"/>
              <w:szCs w:val="32"/>
              <w:rtl/>
            </w:rPr>
            <w:t>شروط</w:t>
          </w:r>
          <w:r w:rsidRPr="001D2A6A">
            <w:rPr>
              <w:rFonts w:ascii="Arial Unicode MS" w:eastAsia="Arial Unicode MS" w:hAnsi="Arial Unicode MS" w:cs="Arial Unicode MS"/>
              <w:b/>
              <w:bCs/>
              <w:color w:val="595959" w:themeColor="text1" w:themeTint="A6"/>
              <w:sz w:val="32"/>
              <w:szCs w:val="32"/>
              <w:rtl/>
            </w:rPr>
            <w:t xml:space="preserve"> </w:t>
          </w:r>
          <w:r w:rsidRPr="001D2A6A">
            <w:rPr>
              <w:rFonts w:ascii="Arial Unicode MS" w:eastAsia="Arial Unicode MS" w:hAnsi="Arial Unicode MS" w:cs="Arial Unicode MS" w:hint="cs"/>
              <w:b/>
              <w:bCs/>
              <w:color w:val="595959" w:themeColor="text1" w:themeTint="A6"/>
              <w:sz w:val="32"/>
              <w:szCs w:val="32"/>
              <w:rtl/>
            </w:rPr>
            <w:t>وأحكام بطاقة</w:t>
          </w:r>
          <w:r w:rsidRPr="001D2A6A">
            <w:rPr>
              <w:rFonts w:ascii="Arial Unicode MS" w:eastAsia="Arial Unicode MS" w:hAnsi="Arial Unicode MS" w:cs="Arial Unicode MS"/>
              <w:b/>
              <w:bCs/>
              <w:color w:val="595959" w:themeColor="text1" w:themeTint="A6"/>
              <w:sz w:val="32"/>
              <w:szCs w:val="32"/>
              <w:rtl/>
            </w:rPr>
            <w:t xml:space="preserve"> </w:t>
          </w:r>
          <w:r w:rsidRPr="001D2A6A">
            <w:rPr>
              <w:rFonts w:ascii="Arial Unicode MS" w:eastAsia="Arial Unicode MS" w:hAnsi="Arial Unicode MS" w:cs="Arial Unicode MS" w:hint="cs"/>
              <w:b/>
              <w:bCs/>
              <w:color w:val="595959" w:themeColor="text1" w:themeTint="A6"/>
              <w:sz w:val="32"/>
              <w:szCs w:val="32"/>
              <w:rtl/>
            </w:rPr>
            <w:t>السفر</w:t>
          </w:r>
        </w:p>
        <w:p w14:paraId="51547046" w14:textId="1B67A664" w:rsidR="00EA0A50" w:rsidRPr="001D2A6A" w:rsidRDefault="00EA0A50" w:rsidP="004067B5">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1D2A6A">
            <w:rPr>
              <w:rFonts w:ascii="Arial Unicode MS" w:eastAsia="Arial Unicode MS" w:hAnsi="Arial Unicode MS" w:cs="Arial Unicode MS"/>
              <w:b/>
              <w:bCs/>
              <w:color w:val="595959" w:themeColor="text1" w:themeTint="A6"/>
              <w:sz w:val="32"/>
              <w:szCs w:val="32"/>
            </w:rPr>
            <w:t xml:space="preserve">Travel Card Terms </w:t>
          </w:r>
          <w:r w:rsidR="00925916" w:rsidRPr="001D2A6A">
            <w:rPr>
              <w:rFonts w:ascii="Arial Unicode MS" w:eastAsia="Arial Unicode MS" w:hAnsi="Arial Unicode MS" w:cs="Arial Unicode MS"/>
              <w:b/>
              <w:bCs/>
              <w:color w:val="595959" w:themeColor="text1" w:themeTint="A6"/>
              <w:sz w:val="32"/>
              <w:szCs w:val="32"/>
            </w:rPr>
            <w:t>and</w:t>
          </w:r>
          <w:r w:rsidRPr="001D2A6A">
            <w:rPr>
              <w:rFonts w:ascii="Arial Unicode MS" w:eastAsia="Arial Unicode MS" w:hAnsi="Arial Unicode MS" w:cs="Arial Unicode MS"/>
              <w:b/>
              <w:bCs/>
              <w:color w:val="595959" w:themeColor="text1" w:themeTint="A6"/>
              <w:sz w:val="32"/>
              <w:szCs w:val="32"/>
            </w:rPr>
            <w:t xml:space="preserve"> Conditions</w:t>
          </w:r>
        </w:p>
      </w:tc>
    </w:tr>
  </w:tbl>
  <w:p w14:paraId="51547048" w14:textId="77777777" w:rsidR="00EA0A50" w:rsidRPr="001007B1" w:rsidRDefault="00EA0A5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EA0A50" w14:paraId="79C42B3C" w14:textId="77777777" w:rsidTr="003833C5">
      <w:trPr>
        <w:trHeight w:val="184"/>
        <w:jc w:val="center"/>
      </w:trPr>
      <w:tc>
        <w:tcPr>
          <w:tcW w:w="1231" w:type="pct"/>
        </w:tcPr>
        <w:p w14:paraId="6337454E" w14:textId="77777777" w:rsidR="00EA0A50" w:rsidRDefault="00EA0A50" w:rsidP="000F1700">
          <w:pPr>
            <w:pStyle w:val="Header"/>
            <w:jc w:val="both"/>
          </w:pPr>
          <w:r>
            <w:rPr>
              <w:noProof/>
            </w:rPr>
            <w:drawing>
              <wp:inline distT="0" distB="0" distL="0" distR="0" wp14:anchorId="36D6B987" wp14:editId="66983FD7">
                <wp:extent cx="1581912" cy="484632"/>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1E326F88" w14:textId="77777777" w:rsidR="00EA0A50" w:rsidRPr="00D22E3A" w:rsidRDefault="00EA0A50" w:rsidP="00D22E3A">
          <w:pPr>
            <w:pStyle w:val="Header"/>
            <w:bidi/>
            <w:jc w:val="both"/>
            <w:rPr>
              <w:rFonts w:ascii="Arial Unicode MS" w:eastAsia="Arial Unicode MS" w:hAnsi="Arial Unicode MS" w:cs="Arial Unicode MS"/>
              <w:b/>
              <w:bCs/>
              <w:color w:val="595959" w:themeColor="text1" w:themeTint="A6"/>
              <w:sz w:val="32"/>
              <w:szCs w:val="32"/>
              <w:rtl/>
            </w:rPr>
          </w:pPr>
          <w:r w:rsidRPr="00D22E3A">
            <w:rPr>
              <w:rFonts w:ascii="Arial Unicode MS" w:eastAsia="Arial Unicode MS" w:hAnsi="Arial Unicode MS" w:cs="Arial Unicode MS" w:hint="cs"/>
              <w:b/>
              <w:bCs/>
              <w:color w:val="595959" w:themeColor="text1" w:themeTint="A6"/>
              <w:sz w:val="32"/>
              <w:szCs w:val="32"/>
              <w:rtl/>
            </w:rPr>
            <w:t>اتفاقية التورق</w:t>
          </w:r>
        </w:p>
        <w:p w14:paraId="4B398C32" w14:textId="0FED88B4" w:rsidR="00EA0A50" w:rsidRPr="001D2A6A" w:rsidRDefault="00EA0A50" w:rsidP="00D22E3A">
          <w:pPr>
            <w:pStyle w:val="Header"/>
            <w:bidi/>
            <w:spacing w:line="320" w:lineRule="exact"/>
            <w:jc w:val="both"/>
            <w:rPr>
              <w:rFonts w:ascii="Arial Unicode MS" w:eastAsia="Arial Unicode MS" w:hAnsi="Arial Unicode MS" w:cs="Arial Unicode MS"/>
              <w:b/>
              <w:bCs/>
              <w:color w:val="595959" w:themeColor="text1" w:themeTint="A6"/>
              <w:sz w:val="32"/>
              <w:szCs w:val="32"/>
            </w:rPr>
          </w:pPr>
          <w:proofErr w:type="spellStart"/>
          <w:r w:rsidRPr="00D22E3A">
            <w:rPr>
              <w:rFonts w:ascii="Arial Unicode MS" w:eastAsia="Arial Unicode MS" w:hAnsi="Arial Unicode MS" w:cs="Arial Unicode MS"/>
              <w:b/>
              <w:bCs/>
              <w:color w:val="595959" w:themeColor="text1" w:themeTint="A6"/>
              <w:sz w:val="32"/>
              <w:szCs w:val="32"/>
            </w:rPr>
            <w:t>Tawarruq</w:t>
          </w:r>
          <w:proofErr w:type="spellEnd"/>
          <w:r w:rsidRPr="00D22E3A">
            <w:rPr>
              <w:rFonts w:ascii="Arial Unicode MS" w:eastAsia="Arial Unicode MS" w:hAnsi="Arial Unicode MS" w:cs="Arial Unicode MS"/>
              <w:b/>
              <w:bCs/>
              <w:color w:val="595959" w:themeColor="text1" w:themeTint="A6"/>
              <w:sz w:val="32"/>
              <w:szCs w:val="32"/>
            </w:rPr>
            <w:t xml:space="preserve"> Agreement</w:t>
          </w:r>
        </w:p>
      </w:tc>
    </w:tr>
  </w:tbl>
  <w:p w14:paraId="75BB8B2A" w14:textId="77777777" w:rsidR="00EA0A50" w:rsidRPr="001007B1" w:rsidRDefault="00EA0A5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2789"/>
    <w:multiLevelType w:val="hybridMultilevel"/>
    <w:tmpl w:val="EB280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4706"/>
    <w:multiLevelType w:val="hybridMultilevel"/>
    <w:tmpl w:val="DE063DE8"/>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4A47"/>
    <w:multiLevelType w:val="hybridMultilevel"/>
    <w:tmpl w:val="B62C3B9E"/>
    <w:lvl w:ilvl="0" w:tplc="F58A460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A5195"/>
    <w:multiLevelType w:val="hybridMultilevel"/>
    <w:tmpl w:val="1C843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302738"/>
    <w:multiLevelType w:val="hybridMultilevel"/>
    <w:tmpl w:val="9F9CBFDE"/>
    <w:lvl w:ilvl="0" w:tplc="04090001">
      <w:start w:val="1"/>
      <w:numFmt w:val="bullet"/>
      <w:lvlText w:val=""/>
      <w:lvlJc w:val="left"/>
      <w:pPr>
        <w:ind w:left="570" w:hanging="360"/>
      </w:pPr>
      <w:rPr>
        <w:rFonts w:ascii="Symbol" w:hAnsi="Symbol" w:hint="default"/>
        <w:sz w:val="14"/>
        <w:szCs w:val="14"/>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6" w15:restartNumberingAfterBreak="0">
    <w:nsid w:val="191E3DD2"/>
    <w:multiLevelType w:val="hybridMultilevel"/>
    <w:tmpl w:val="C0D41178"/>
    <w:lvl w:ilvl="0" w:tplc="EA78C030">
      <w:numFmt w:val="bullet"/>
      <w:lvlText w:val="-"/>
      <w:lvlJc w:val="left"/>
      <w:pPr>
        <w:ind w:left="360" w:hanging="360"/>
      </w:pPr>
      <w:rPr>
        <w:rFonts w:ascii="Arial" w:eastAsiaTheme="minorEastAsia" w:hAnsi="Arial" w:cs="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0E63BE"/>
    <w:multiLevelType w:val="hybridMultilevel"/>
    <w:tmpl w:val="99F48C8A"/>
    <w:lvl w:ilvl="0" w:tplc="1070EC1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964E9"/>
    <w:multiLevelType w:val="hybridMultilevel"/>
    <w:tmpl w:val="F5AA3E82"/>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77E3D"/>
    <w:multiLevelType w:val="hybridMultilevel"/>
    <w:tmpl w:val="76B2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80F1F"/>
    <w:multiLevelType w:val="hybridMultilevel"/>
    <w:tmpl w:val="B93CBDA8"/>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90B9F"/>
    <w:multiLevelType w:val="hybridMultilevel"/>
    <w:tmpl w:val="016026C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27C319F2"/>
    <w:multiLevelType w:val="hybridMultilevel"/>
    <w:tmpl w:val="37481E7C"/>
    <w:lvl w:ilvl="0" w:tplc="685624B4">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7A17CD"/>
    <w:multiLevelType w:val="hybridMultilevel"/>
    <w:tmpl w:val="AD0AF618"/>
    <w:lvl w:ilvl="0" w:tplc="A59CDC5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93F3B"/>
    <w:multiLevelType w:val="hybridMultilevel"/>
    <w:tmpl w:val="FA66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B7289"/>
    <w:multiLevelType w:val="hybridMultilevel"/>
    <w:tmpl w:val="5C4E7398"/>
    <w:lvl w:ilvl="0" w:tplc="0409000F">
      <w:start w:val="1"/>
      <w:numFmt w:val="decimal"/>
      <w:lvlText w:val="%1."/>
      <w:lvlJc w:val="left"/>
      <w:pPr>
        <w:ind w:left="720" w:hanging="360"/>
      </w:pPr>
    </w:lvl>
    <w:lvl w:ilvl="1" w:tplc="F29CF96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C0D6C"/>
    <w:multiLevelType w:val="hybridMultilevel"/>
    <w:tmpl w:val="35FA0FDE"/>
    <w:lvl w:ilvl="0" w:tplc="5970924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DF9343E"/>
    <w:multiLevelType w:val="hybridMultilevel"/>
    <w:tmpl w:val="594C553C"/>
    <w:lvl w:ilvl="0" w:tplc="3776177E">
      <w:start w:val="10"/>
      <w:numFmt w:val="decimal"/>
      <w:lvlText w:val="%1."/>
      <w:lvlJc w:val="left"/>
      <w:pPr>
        <w:ind w:left="360" w:hanging="360"/>
      </w:pPr>
      <w:rPr>
        <w:rFonts w:hint="default"/>
        <w:b/>
        <w:bCs/>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C1D69"/>
    <w:multiLevelType w:val="hybridMultilevel"/>
    <w:tmpl w:val="C142819E"/>
    <w:lvl w:ilvl="0" w:tplc="F58A460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B68F3"/>
    <w:multiLevelType w:val="hybridMultilevel"/>
    <w:tmpl w:val="0C1E2D8C"/>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22B99"/>
    <w:multiLevelType w:val="hybridMultilevel"/>
    <w:tmpl w:val="2A6A8AB6"/>
    <w:lvl w:ilvl="0" w:tplc="685624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64E5C"/>
    <w:multiLevelType w:val="hybridMultilevel"/>
    <w:tmpl w:val="E5DA76EE"/>
    <w:lvl w:ilvl="0" w:tplc="74D6A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4082A"/>
    <w:multiLevelType w:val="hybridMultilevel"/>
    <w:tmpl w:val="DA10389A"/>
    <w:lvl w:ilvl="0" w:tplc="685624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A58A8"/>
    <w:multiLevelType w:val="hybridMultilevel"/>
    <w:tmpl w:val="F892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75492"/>
    <w:multiLevelType w:val="hybridMultilevel"/>
    <w:tmpl w:val="35D81C92"/>
    <w:lvl w:ilvl="0" w:tplc="691A869E">
      <w:start w:val="9"/>
      <w:numFmt w:val="decimal"/>
      <w:lvlText w:val="%1."/>
      <w:lvlJc w:val="left"/>
      <w:pPr>
        <w:ind w:left="360" w:hanging="360"/>
      </w:pPr>
      <w:rPr>
        <w:rFonts w:hint="default"/>
        <w:b/>
        <w:bCs/>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96401"/>
    <w:multiLevelType w:val="hybridMultilevel"/>
    <w:tmpl w:val="A9B6359A"/>
    <w:lvl w:ilvl="0" w:tplc="F558C068">
      <w:start w:val="8"/>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CC212A"/>
    <w:multiLevelType w:val="hybridMultilevel"/>
    <w:tmpl w:val="F21EECCC"/>
    <w:lvl w:ilvl="0" w:tplc="685624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571FC"/>
    <w:multiLevelType w:val="hybridMultilevel"/>
    <w:tmpl w:val="FB42D684"/>
    <w:lvl w:ilvl="0" w:tplc="2F1E09A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D063FD"/>
    <w:multiLevelType w:val="hybridMultilevel"/>
    <w:tmpl w:val="68B43FCA"/>
    <w:lvl w:ilvl="0" w:tplc="C78AA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680D84"/>
    <w:multiLevelType w:val="hybridMultilevel"/>
    <w:tmpl w:val="76180BC2"/>
    <w:lvl w:ilvl="0" w:tplc="685624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B35DB"/>
    <w:multiLevelType w:val="hybridMultilevel"/>
    <w:tmpl w:val="9CF29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161522"/>
    <w:multiLevelType w:val="hybridMultilevel"/>
    <w:tmpl w:val="B5E6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821E4"/>
    <w:multiLevelType w:val="hybridMultilevel"/>
    <w:tmpl w:val="E18C4526"/>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86D48"/>
    <w:multiLevelType w:val="hybridMultilevel"/>
    <w:tmpl w:val="37D0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556CC"/>
    <w:multiLevelType w:val="hybridMultilevel"/>
    <w:tmpl w:val="7A94FA1C"/>
    <w:lvl w:ilvl="0" w:tplc="C78AA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8412BD"/>
    <w:multiLevelType w:val="hybridMultilevel"/>
    <w:tmpl w:val="3E7EB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EC1DC2"/>
    <w:multiLevelType w:val="hybridMultilevel"/>
    <w:tmpl w:val="B214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439F"/>
    <w:multiLevelType w:val="hybridMultilevel"/>
    <w:tmpl w:val="BA7802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3349C2"/>
    <w:multiLevelType w:val="hybridMultilevel"/>
    <w:tmpl w:val="A5C6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9791F"/>
    <w:multiLevelType w:val="hybridMultilevel"/>
    <w:tmpl w:val="A9860D22"/>
    <w:lvl w:ilvl="0" w:tplc="12025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769AA"/>
    <w:multiLevelType w:val="hybridMultilevel"/>
    <w:tmpl w:val="2DF80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123A1B"/>
    <w:multiLevelType w:val="hybridMultilevel"/>
    <w:tmpl w:val="C960E098"/>
    <w:lvl w:ilvl="0" w:tplc="5970924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38471D8"/>
    <w:multiLevelType w:val="hybridMultilevel"/>
    <w:tmpl w:val="E52A0998"/>
    <w:lvl w:ilvl="0" w:tplc="3DAEA406">
      <w:start w:val="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FB2A56"/>
    <w:multiLevelType w:val="hybridMultilevel"/>
    <w:tmpl w:val="C520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7911"/>
    <w:multiLevelType w:val="hybridMultilevel"/>
    <w:tmpl w:val="2A7E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B5E32"/>
    <w:multiLevelType w:val="hybridMultilevel"/>
    <w:tmpl w:val="D3DE740E"/>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A1F1B"/>
    <w:multiLevelType w:val="hybridMultilevel"/>
    <w:tmpl w:val="F54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615490">
    <w:abstractNumId w:val="2"/>
  </w:num>
  <w:num w:numId="2" w16cid:durableId="800659022">
    <w:abstractNumId w:val="45"/>
  </w:num>
  <w:num w:numId="3" w16cid:durableId="718869079">
    <w:abstractNumId w:val="29"/>
  </w:num>
  <w:num w:numId="4" w16cid:durableId="1161502154">
    <w:abstractNumId w:val="37"/>
  </w:num>
  <w:num w:numId="5" w16cid:durableId="184250285">
    <w:abstractNumId w:val="47"/>
  </w:num>
  <w:num w:numId="6" w16cid:durableId="1049962109">
    <w:abstractNumId w:val="12"/>
  </w:num>
  <w:num w:numId="7" w16cid:durableId="1636910735">
    <w:abstractNumId w:val="20"/>
  </w:num>
  <w:num w:numId="8" w16cid:durableId="1750611544">
    <w:abstractNumId w:val="6"/>
  </w:num>
  <w:num w:numId="9" w16cid:durableId="962492435">
    <w:abstractNumId w:val="1"/>
  </w:num>
  <w:num w:numId="10" w16cid:durableId="1972176319">
    <w:abstractNumId w:val="13"/>
  </w:num>
  <w:num w:numId="11" w16cid:durableId="1424181465">
    <w:abstractNumId w:val="33"/>
  </w:num>
  <w:num w:numId="12" w16cid:durableId="410004445">
    <w:abstractNumId w:val="46"/>
  </w:num>
  <w:num w:numId="13" w16cid:durableId="1757750629">
    <w:abstractNumId w:val="44"/>
  </w:num>
  <w:num w:numId="14" w16cid:durableId="1393431339">
    <w:abstractNumId w:val="32"/>
  </w:num>
  <w:num w:numId="15" w16cid:durableId="722757925">
    <w:abstractNumId w:val="26"/>
  </w:num>
  <w:num w:numId="16" w16cid:durableId="404228839">
    <w:abstractNumId w:val="22"/>
  </w:num>
  <w:num w:numId="17" w16cid:durableId="1939867232">
    <w:abstractNumId w:val="28"/>
  </w:num>
  <w:num w:numId="18" w16cid:durableId="1733115170">
    <w:abstractNumId w:val="48"/>
  </w:num>
  <w:num w:numId="19" w16cid:durableId="1793354398">
    <w:abstractNumId w:val="39"/>
  </w:num>
  <w:num w:numId="20" w16cid:durableId="1750275171">
    <w:abstractNumId w:val="19"/>
  </w:num>
  <w:num w:numId="21" w16cid:durableId="824198207">
    <w:abstractNumId w:val="34"/>
  </w:num>
  <w:num w:numId="22" w16cid:durableId="1583022315">
    <w:abstractNumId w:val="14"/>
  </w:num>
  <w:num w:numId="23" w16cid:durableId="1390959981">
    <w:abstractNumId w:val="35"/>
  </w:num>
  <w:num w:numId="24" w16cid:durableId="1942949937">
    <w:abstractNumId w:val="18"/>
  </w:num>
  <w:num w:numId="25" w16cid:durableId="856162644">
    <w:abstractNumId w:val="8"/>
  </w:num>
  <w:num w:numId="26" w16cid:durableId="129516138">
    <w:abstractNumId w:val="21"/>
  </w:num>
  <w:num w:numId="27" w16cid:durableId="2067726669">
    <w:abstractNumId w:val="40"/>
  </w:num>
  <w:num w:numId="28" w16cid:durableId="1532457554">
    <w:abstractNumId w:val="10"/>
  </w:num>
  <w:num w:numId="29" w16cid:durableId="1927878382">
    <w:abstractNumId w:val="3"/>
  </w:num>
  <w:num w:numId="30" w16cid:durableId="984507731">
    <w:abstractNumId w:val="31"/>
  </w:num>
  <w:num w:numId="31" w16cid:durableId="800344463">
    <w:abstractNumId w:val="23"/>
  </w:num>
  <w:num w:numId="32" w16cid:durableId="1438214867">
    <w:abstractNumId w:val="27"/>
  </w:num>
  <w:num w:numId="33" w16cid:durableId="580332344">
    <w:abstractNumId w:val="15"/>
  </w:num>
  <w:num w:numId="34" w16cid:durableId="1546723243">
    <w:abstractNumId w:val="30"/>
  </w:num>
  <w:num w:numId="35" w16cid:durableId="780221253">
    <w:abstractNumId w:val="9"/>
  </w:num>
  <w:num w:numId="36" w16cid:durableId="1246188746">
    <w:abstractNumId w:val="11"/>
  </w:num>
  <w:num w:numId="37" w16cid:durableId="1455948528">
    <w:abstractNumId w:val="16"/>
  </w:num>
  <w:num w:numId="38" w16cid:durableId="1436906925">
    <w:abstractNumId w:val="42"/>
  </w:num>
  <w:num w:numId="39" w16cid:durableId="1276982331">
    <w:abstractNumId w:val="25"/>
  </w:num>
  <w:num w:numId="40" w16cid:durableId="1288512601">
    <w:abstractNumId w:val="0"/>
  </w:num>
  <w:num w:numId="41" w16cid:durableId="953370552">
    <w:abstractNumId w:val="43"/>
  </w:num>
  <w:num w:numId="42" w16cid:durableId="794911940">
    <w:abstractNumId w:val="24"/>
  </w:num>
  <w:num w:numId="43" w16cid:durableId="2043163090">
    <w:abstractNumId w:val="4"/>
  </w:num>
  <w:num w:numId="44" w16cid:durableId="1300959249">
    <w:abstractNumId w:val="16"/>
  </w:num>
  <w:num w:numId="45" w16cid:durableId="1355495909">
    <w:abstractNumId w:val="41"/>
  </w:num>
  <w:num w:numId="46" w16cid:durableId="348458967">
    <w:abstractNumId w:val="7"/>
  </w:num>
  <w:num w:numId="47" w16cid:durableId="1898083780">
    <w:abstractNumId w:val="5"/>
  </w:num>
  <w:num w:numId="48" w16cid:durableId="1570725880">
    <w:abstractNumId w:val="36"/>
  </w:num>
  <w:num w:numId="49" w16cid:durableId="940911326">
    <w:abstractNumId w:val="38"/>
  </w:num>
  <w:num w:numId="50" w16cid:durableId="13680958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ocumentProtection w:edit="forms" w:enforcement="1" w:cryptProviderType="rsaAES" w:cryptAlgorithmClass="hash" w:cryptAlgorithmType="typeAny" w:cryptAlgorithmSid="14" w:cryptSpinCount="100000" w:hash="IuMSv5hJT2LdhE64gT5dW5mHHGVyRldqi4vtjjKHSVRZ6Uk4WM12YvxxLeVbCRF89FYqfa22em9aVYSxrKxH9g==" w:salt="iRy0ncqQKOUA96r4DQhOoQ=="/>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DD"/>
    <w:rsid w:val="00001B10"/>
    <w:rsid w:val="00007234"/>
    <w:rsid w:val="000076C8"/>
    <w:rsid w:val="00011456"/>
    <w:rsid w:val="000123C2"/>
    <w:rsid w:val="00021378"/>
    <w:rsid w:val="00041050"/>
    <w:rsid w:val="00052F2B"/>
    <w:rsid w:val="00057164"/>
    <w:rsid w:val="000632B1"/>
    <w:rsid w:val="0007628C"/>
    <w:rsid w:val="00080EA2"/>
    <w:rsid w:val="000A4CAF"/>
    <w:rsid w:val="000A4FBA"/>
    <w:rsid w:val="000B6366"/>
    <w:rsid w:val="000B753A"/>
    <w:rsid w:val="000C5CDA"/>
    <w:rsid w:val="000C70DA"/>
    <w:rsid w:val="000E03F5"/>
    <w:rsid w:val="000F1700"/>
    <w:rsid w:val="000F4AB5"/>
    <w:rsid w:val="001007B1"/>
    <w:rsid w:val="00105403"/>
    <w:rsid w:val="001162EA"/>
    <w:rsid w:val="0011715A"/>
    <w:rsid w:val="001361A9"/>
    <w:rsid w:val="0015104B"/>
    <w:rsid w:val="00151078"/>
    <w:rsid w:val="00155490"/>
    <w:rsid w:val="00190ED9"/>
    <w:rsid w:val="001A0355"/>
    <w:rsid w:val="001A4113"/>
    <w:rsid w:val="001C7CEC"/>
    <w:rsid w:val="001D2A6A"/>
    <w:rsid w:val="001D459F"/>
    <w:rsid w:val="001E385A"/>
    <w:rsid w:val="001E39B1"/>
    <w:rsid w:val="001E66A8"/>
    <w:rsid w:val="001E7B70"/>
    <w:rsid w:val="00207B54"/>
    <w:rsid w:val="0021471B"/>
    <w:rsid w:val="00217CA0"/>
    <w:rsid w:val="00221693"/>
    <w:rsid w:val="0022385B"/>
    <w:rsid w:val="002248C4"/>
    <w:rsid w:val="00225D57"/>
    <w:rsid w:val="00230CFD"/>
    <w:rsid w:val="002364F6"/>
    <w:rsid w:val="00243A09"/>
    <w:rsid w:val="002472F1"/>
    <w:rsid w:val="0025254E"/>
    <w:rsid w:val="002608EB"/>
    <w:rsid w:val="00260A1F"/>
    <w:rsid w:val="0026504C"/>
    <w:rsid w:val="0026608E"/>
    <w:rsid w:val="00283025"/>
    <w:rsid w:val="00283DD6"/>
    <w:rsid w:val="00296129"/>
    <w:rsid w:val="002968DC"/>
    <w:rsid w:val="002C04FE"/>
    <w:rsid w:val="002D2797"/>
    <w:rsid w:val="002D4EE1"/>
    <w:rsid w:val="002D5922"/>
    <w:rsid w:val="002E475D"/>
    <w:rsid w:val="002E5B26"/>
    <w:rsid w:val="002E5B75"/>
    <w:rsid w:val="002E7AA1"/>
    <w:rsid w:val="002F07C6"/>
    <w:rsid w:val="002F1FEA"/>
    <w:rsid w:val="002F754F"/>
    <w:rsid w:val="00323B1C"/>
    <w:rsid w:val="0032700E"/>
    <w:rsid w:val="00327E89"/>
    <w:rsid w:val="00330EEB"/>
    <w:rsid w:val="00332C08"/>
    <w:rsid w:val="0034032F"/>
    <w:rsid w:val="00356E61"/>
    <w:rsid w:val="00357849"/>
    <w:rsid w:val="00361A64"/>
    <w:rsid w:val="003705A0"/>
    <w:rsid w:val="00373887"/>
    <w:rsid w:val="003833C5"/>
    <w:rsid w:val="00387F1F"/>
    <w:rsid w:val="003916F5"/>
    <w:rsid w:val="00393AA3"/>
    <w:rsid w:val="00394E35"/>
    <w:rsid w:val="003B5487"/>
    <w:rsid w:val="003B5C3F"/>
    <w:rsid w:val="003C3548"/>
    <w:rsid w:val="003C6CDB"/>
    <w:rsid w:val="003D35F7"/>
    <w:rsid w:val="003E2811"/>
    <w:rsid w:val="003E3204"/>
    <w:rsid w:val="003E5768"/>
    <w:rsid w:val="003F263B"/>
    <w:rsid w:val="003F372A"/>
    <w:rsid w:val="003F517E"/>
    <w:rsid w:val="00400D49"/>
    <w:rsid w:val="004019B8"/>
    <w:rsid w:val="004059BE"/>
    <w:rsid w:val="004067B5"/>
    <w:rsid w:val="004156C3"/>
    <w:rsid w:val="004158FF"/>
    <w:rsid w:val="0042320D"/>
    <w:rsid w:val="00427748"/>
    <w:rsid w:val="00431952"/>
    <w:rsid w:val="00432050"/>
    <w:rsid w:val="00434ED7"/>
    <w:rsid w:val="0044107A"/>
    <w:rsid w:val="004421B2"/>
    <w:rsid w:val="004423ED"/>
    <w:rsid w:val="00447656"/>
    <w:rsid w:val="0045254B"/>
    <w:rsid w:val="00453D0D"/>
    <w:rsid w:val="00457064"/>
    <w:rsid w:val="004644DE"/>
    <w:rsid w:val="00465235"/>
    <w:rsid w:val="0047231B"/>
    <w:rsid w:val="00476561"/>
    <w:rsid w:val="00481F98"/>
    <w:rsid w:val="00482802"/>
    <w:rsid w:val="004A4785"/>
    <w:rsid w:val="004A4AC7"/>
    <w:rsid w:val="004A7CB8"/>
    <w:rsid w:val="004C0425"/>
    <w:rsid w:val="004C3C08"/>
    <w:rsid w:val="004D2139"/>
    <w:rsid w:val="004D2FC0"/>
    <w:rsid w:val="004F5F41"/>
    <w:rsid w:val="0050620F"/>
    <w:rsid w:val="00507C41"/>
    <w:rsid w:val="005168D6"/>
    <w:rsid w:val="00526E34"/>
    <w:rsid w:val="00527397"/>
    <w:rsid w:val="005400D2"/>
    <w:rsid w:val="00541A93"/>
    <w:rsid w:val="00554577"/>
    <w:rsid w:val="00576BC6"/>
    <w:rsid w:val="0058046D"/>
    <w:rsid w:val="00581D06"/>
    <w:rsid w:val="005A7289"/>
    <w:rsid w:val="005B7AF7"/>
    <w:rsid w:val="005D0CA7"/>
    <w:rsid w:val="005D665F"/>
    <w:rsid w:val="005E2BCE"/>
    <w:rsid w:val="005E4DF4"/>
    <w:rsid w:val="005E6719"/>
    <w:rsid w:val="005F43A5"/>
    <w:rsid w:val="00600E16"/>
    <w:rsid w:val="006109CC"/>
    <w:rsid w:val="00613888"/>
    <w:rsid w:val="006205C5"/>
    <w:rsid w:val="00626876"/>
    <w:rsid w:val="00632C77"/>
    <w:rsid w:val="00645AB2"/>
    <w:rsid w:val="0065404C"/>
    <w:rsid w:val="00655E84"/>
    <w:rsid w:val="00660D18"/>
    <w:rsid w:val="00665C05"/>
    <w:rsid w:val="00674E1D"/>
    <w:rsid w:val="0068278C"/>
    <w:rsid w:val="00690A0C"/>
    <w:rsid w:val="006D1CF8"/>
    <w:rsid w:val="006D3272"/>
    <w:rsid w:val="006D789B"/>
    <w:rsid w:val="006E1763"/>
    <w:rsid w:val="006F6817"/>
    <w:rsid w:val="0072060D"/>
    <w:rsid w:val="007219A5"/>
    <w:rsid w:val="00730600"/>
    <w:rsid w:val="00730862"/>
    <w:rsid w:val="00731590"/>
    <w:rsid w:val="0074148F"/>
    <w:rsid w:val="00756243"/>
    <w:rsid w:val="00767C46"/>
    <w:rsid w:val="007774AA"/>
    <w:rsid w:val="00780769"/>
    <w:rsid w:val="007833CA"/>
    <w:rsid w:val="00786A73"/>
    <w:rsid w:val="007877B9"/>
    <w:rsid w:val="00790655"/>
    <w:rsid w:val="007921B6"/>
    <w:rsid w:val="007A0504"/>
    <w:rsid w:val="007A5B45"/>
    <w:rsid w:val="007A75AC"/>
    <w:rsid w:val="007B2B32"/>
    <w:rsid w:val="007B3971"/>
    <w:rsid w:val="007B5C87"/>
    <w:rsid w:val="007C29B5"/>
    <w:rsid w:val="007D35C3"/>
    <w:rsid w:val="007F46B9"/>
    <w:rsid w:val="00803F90"/>
    <w:rsid w:val="00805C43"/>
    <w:rsid w:val="00822763"/>
    <w:rsid w:val="00832A67"/>
    <w:rsid w:val="0084203E"/>
    <w:rsid w:val="00842BEE"/>
    <w:rsid w:val="00842FE5"/>
    <w:rsid w:val="00846576"/>
    <w:rsid w:val="008518A1"/>
    <w:rsid w:val="00855018"/>
    <w:rsid w:val="00857A84"/>
    <w:rsid w:val="0086009C"/>
    <w:rsid w:val="008605C1"/>
    <w:rsid w:val="008802B0"/>
    <w:rsid w:val="00893C73"/>
    <w:rsid w:val="008A7E8B"/>
    <w:rsid w:val="008B2DF8"/>
    <w:rsid w:val="008D4F0E"/>
    <w:rsid w:val="008D55FC"/>
    <w:rsid w:val="008D5A17"/>
    <w:rsid w:val="008D6F25"/>
    <w:rsid w:val="00903A20"/>
    <w:rsid w:val="00904358"/>
    <w:rsid w:val="0091488F"/>
    <w:rsid w:val="00924A67"/>
    <w:rsid w:val="00925916"/>
    <w:rsid w:val="00933599"/>
    <w:rsid w:val="00935CE6"/>
    <w:rsid w:val="00937B71"/>
    <w:rsid w:val="00942977"/>
    <w:rsid w:val="00944DCE"/>
    <w:rsid w:val="0095231A"/>
    <w:rsid w:val="00952C84"/>
    <w:rsid w:val="00970D00"/>
    <w:rsid w:val="00985D6C"/>
    <w:rsid w:val="0099162E"/>
    <w:rsid w:val="009A33C3"/>
    <w:rsid w:val="009A63C2"/>
    <w:rsid w:val="009B4A92"/>
    <w:rsid w:val="009B688C"/>
    <w:rsid w:val="009D053C"/>
    <w:rsid w:val="009D595D"/>
    <w:rsid w:val="009D6767"/>
    <w:rsid w:val="009E066F"/>
    <w:rsid w:val="009E2AD5"/>
    <w:rsid w:val="009F35D9"/>
    <w:rsid w:val="00A2200C"/>
    <w:rsid w:val="00A262C8"/>
    <w:rsid w:val="00A42CDA"/>
    <w:rsid w:val="00A42F40"/>
    <w:rsid w:val="00A50269"/>
    <w:rsid w:val="00A54D0C"/>
    <w:rsid w:val="00A56921"/>
    <w:rsid w:val="00A67C60"/>
    <w:rsid w:val="00A721A3"/>
    <w:rsid w:val="00A73457"/>
    <w:rsid w:val="00A80486"/>
    <w:rsid w:val="00A95157"/>
    <w:rsid w:val="00AA0C60"/>
    <w:rsid w:val="00AA71A3"/>
    <w:rsid w:val="00AA7BB6"/>
    <w:rsid w:val="00AB1A5C"/>
    <w:rsid w:val="00AB1CBD"/>
    <w:rsid w:val="00AB204D"/>
    <w:rsid w:val="00AB2871"/>
    <w:rsid w:val="00AB4D9D"/>
    <w:rsid w:val="00AB68BE"/>
    <w:rsid w:val="00AB6F7D"/>
    <w:rsid w:val="00AC1FC9"/>
    <w:rsid w:val="00AD1629"/>
    <w:rsid w:val="00AE1CFF"/>
    <w:rsid w:val="00AE4B4A"/>
    <w:rsid w:val="00AE691A"/>
    <w:rsid w:val="00B04B1C"/>
    <w:rsid w:val="00B05B78"/>
    <w:rsid w:val="00B13AFA"/>
    <w:rsid w:val="00B14C63"/>
    <w:rsid w:val="00B23794"/>
    <w:rsid w:val="00B33DB4"/>
    <w:rsid w:val="00B46344"/>
    <w:rsid w:val="00B56D58"/>
    <w:rsid w:val="00B663AB"/>
    <w:rsid w:val="00B71E13"/>
    <w:rsid w:val="00B8518A"/>
    <w:rsid w:val="00B86843"/>
    <w:rsid w:val="00B90646"/>
    <w:rsid w:val="00B93FAD"/>
    <w:rsid w:val="00BA0287"/>
    <w:rsid w:val="00BA0353"/>
    <w:rsid w:val="00BA0C8A"/>
    <w:rsid w:val="00BA79F3"/>
    <w:rsid w:val="00BC1497"/>
    <w:rsid w:val="00BC3E70"/>
    <w:rsid w:val="00BD11E0"/>
    <w:rsid w:val="00BD243E"/>
    <w:rsid w:val="00BD4BD3"/>
    <w:rsid w:val="00BE795B"/>
    <w:rsid w:val="00BF5085"/>
    <w:rsid w:val="00BF7E7C"/>
    <w:rsid w:val="00C07606"/>
    <w:rsid w:val="00C20289"/>
    <w:rsid w:val="00C20B53"/>
    <w:rsid w:val="00C532B1"/>
    <w:rsid w:val="00C54C6E"/>
    <w:rsid w:val="00C606D1"/>
    <w:rsid w:val="00C6217F"/>
    <w:rsid w:val="00C73493"/>
    <w:rsid w:val="00C94A6A"/>
    <w:rsid w:val="00CA013A"/>
    <w:rsid w:val="00CA33B8"/>
    <w:rsid w:val="00CA6C3A"/>
    <w:rsid w:val="00CB3AF9"/>
    <w:rsid w:val="00CC3DF7"/>
    <w:rsid w:val="00CD1477"/>
    <w:rsid w:val="00CD16C4"/>
    <w:rsid w:val="00CD16F0"/>
    <w:rsid w:val="00CD59B4"/>
    <w:rsid w:val="00CE5128"/>
    <w:rsid w:val="00CE6361"/>
    <w:rsid w:val="00CF1325"/>
    <w:rsid w:val="00CF4D03"/>
    <w:rsid w:val="00D12F06"/>
    <w:rsid w:val="00D13607"/>
    <w:rsid w:val="00D14387"/>
    <w:rsid w:val="00D22E3A"/>
    <w:rsid w:val="00D23133"/>
    <w:rsid w:val="00D243A3"/>
    <w:rsid w:val="00D312D3"/>
    <w:rsid w:val="00D36F00"/>
    <w:rsid w:val="00D36F63"/>
    <w:rsid w:val="00D544DD"/>
    <w:rsid w:val="00D60248"/>
    <w:rsid w:val="00D628B0"/>
    <w:rsid w:val="00D73D1C"/>
    <w:rsid w:val="00D92F04"/>
    <w:rsid w:val="00D937CF"/>
    <w:rsid w:val="00D95815"/>
    <w:rsid w:val="00D95C74"/>
    <w:rsid w:val="00D9759F"/>
    <w:rsid w:val="00D97F3D"/>
    <w:rsid w:val="00DA5C76"/>
    <w:rsid w:val="00DA66D4"/>
    <w:rsid w:val="00DB7616"/>
    <w:rsid w:val="00DC70E9"/>
    <w:rsid w:val="00DD45D7"/>
    <w:rsid w:val="00DE429A"/>
    <w:rsid w:val="00DE45D8"/>
    <w:rsid w:val="00DE4A03"/>
    <w:rsid w:val="00E14B36"/>
    <w:rsid w:val="00E16EE8"/>
    <w:rsid w:val="00E25858"/>
    <w:rsid w:val="00E2701C"/>
    <w:rsid w:val="00E320F2"/>
    <w:rsid w:val="00E42DD5"/>
    <w:rsid w:val="00E4443D"/>
    <w:rsid w:val="00E508A1"/>
    <w:rsid w:val="00E56B52"/>
    <w:rsid w:val="00E56D8F"/>
    <w:rsid w:val="00E63716"/>
    <w:rsid w:val="00E63C16"/>
    <w:rsid w:val="00E657D5"/>
    <w:rsid w:val="00E96987"/>
    <w:rsid w:val="00EA0A50"/>
    <w:rsid w:val="00EA27BE"/>
    <w:rsid w:val="00EB0FC3"/>
    <w:rsid w:val="00EB214E"/>
    <w:rsid w:val="00EE1E50"/>
    <w:rsid w:val="00EE33A5"/>
    <w:rsid w:val="00EF51F9"/>
    <w:rsid w:val="00F05025"/>
    <w:rsid w:val="00F06A14"/>
    <w:rsid w:val="00F07A9B"/>
    <w:rsid w:val="00F13ABA"/>
    <w:rsid w:val="00F1513B"/>
    <w:rsid w:val="00F27514"/>
    <w:rsid w:val="00F36AFF"/>
    <w:rsid w:val="00F41A3E"/>
    <w:rsid w:val="00F465B7"/>
    <w:rsid w:val="00F4671B"/>
    <w:rsid w:val="00F506BD"/>
    <w:rsid w:val="00F51EDE"/>
    <w:rsid w:val="00F56CD3"/>
    <w:rsid w:val="00F745CD"/>
    <w:rsid w:val="00F77057"/>
    <w:rsid w:val="00F87E27"/>
    <w:rsid w:val="00F97782"/>
    <w:rsid w:val="00FA0D78"/>
    <w:rsid w:val="00FA4A59"/>
    <w:rsid w:val="00FC1554"/>
    <w:rsid w:val="00FC33A7"/>
    <w:rsid w:val="00FC5AC8"/>
    <w:rsid w:val="00FC760B"/>
    <w:rsid w:val="00FD34E3"/>
    <w:rsid w:val="00FD7E23"/>
    <w:rsid w:val="00FE6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1546FB6"/>
  <w15:docId w15:val="{B77C2899-6385-49E7-8634-6620F234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1D2A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4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691A"/>
    <w:pPr>
      <w:spacing w:after="0" w:line="240" w:lineRule="auto"/>
    </w:pPr>
  </w:style>
  <w:style w:type="character" w:styleId="CommentReference">
    <w:name w:val="annotation reference"/>
    <w:basedOn w:val="DefaultParagraphFont"/>
    <w:uiPriority w:val="99"/>
    <w:semiHidden/>
    <w:unhideWhenUsed/>
    <w:rsid w:val="00AE691A"/>
    <w:rPr>
      <w:sz w:val="16"/>
      <w:szCs w:val="16"/>
    </w:rPr>
  </w:style>
  <w:style w:type="paragraph" w:styleId="CommentText">
    <w:name w:val="annotation text"/>
    <w:basedOn w:val="Normal"/>
    <w:link w:val="CommentTextChar"/>
    <w:uiPriority w:val="99"/>
    <w:semiHidden/>
    <w:unhideWhenUsed/>
    <w:rsid w:val="00AE691A"/>
    <w:pPr>
      <w:spacing w:line="240" w:lineRule="auto"/>
    </w:pPr>
    <w:rPr>
      <w:sz w:val="20"/>
      <w:szCs w:val="20"/>
    </w:rPr>
  </w:style>
  <w:style w:type="character" w:customStyle="1" w:styleId="CommentTextChar">
    <w:name w:val="Comment Text Char"/>
    <w:basedOn w:val="DefaultParagraphFont"/>
    <w:link w:val="CommentText"/>
    <w:uiPriority w:val="99"/>
    <w:semiHidden/>
    <w:rsid w:val="00AE691A"/>
    <w:rPr>
      <w:sz w:val="20"/>
      <w:szCs w:val="20"/>
    </w:rPr>
  </w:style>
  <w:style w:type="paragraph" w:styleId="CommentSubject">
    <w:name w:val="annotation subject"/>
    <w:basedOn w:val="CommentText"/>
    <w:next w:val="CommentText"/>
    <w:link w:val="CommentSubjectChar"/>
    <w:uiPriority w:val="99"/>
    <w:semiHidden/>
    <w:unhideWhenUsed/>
    <w:rsid w:val="00AE691A"/>
    <w:rPr>
      <w:b/>
      <w:bCs/>
    </w:rPr>
  </w:style>
  <w:style w:type="character" w:customStyle="1" w:styleId="CommentSubjectChar">
    <w:name w:val="Comment Subject Char"/>
    <w:basedOn w:val="CommentTextChar"/>
    <w:link w:val="CommentSubject"/>
    <w:uiPriority w:val="99"/>
    <w:semiHidden/>
    <w:rsid w:val="00AE691A"/>
    <w:rPr>
      <w:b/>
      <w:bCs/>
      <w:sz w:val="20"/>
      <w:szCs w:val="20"/>
    </w:rPr>
  </w:style>
  <w:style w:type="character" w:customStyle="1" w:styleId="jlqj4b">
    <w:name w:val="jlqj4b"/>
    <w:basedOn w:val="DefaultParagraphFont"/>
    <w:rsid w:val="002E5B26"/>
  </w:style>
  <w:style w:type="table" w:customStyle="1" w:styleId="TableGrid11">
    <w:name w:val="Table Grid11"/>
    <w:basedOn w:val="TableNormal"/>
    <w:next w:val="TableGrid"/>
    <w:uiPriority w:val="59"/>
    <w:rsid w:val="006138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678577542">
      <w:bodyDiv w:val="1"/>
      <w:marLeft w:val="0"/>
      <w:marRight w:val="0"/>
      <w:marTop w:val="0"/>
      <w:marBottom w:val="0"/>
      <w:divBdr>
        <w:top w:val="none" w:sz="0" w:space="0" w:color="auto"/>
        <w:left w:val="none" w:sz="0" w:space="0" w:color="auto"/>
        <w:bottom w:val="none" w:sz="0" w:space="0" w:color="auto"/>
        <w:right w:val="none" w:sz="0" w:space="0" w:color="auto"/>
      </w:divBdr>
    </w:div>
    <w:div w:id="796293437">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8B23E6D5AD40AB89E81B076EA6C249"/>
        <w:category>
          <w:name w:val="General"/>
          <w:gallery w:val="placeholder"/>
        </w:category>
        <w:types>
          <w:type w:val="bbPlcHdr"/>
        </w:types>
        <w:behaviors>
          <w:behavior w:val="content"/>
        </w:behaviors>
        <w:guid w:val="{52F7FAA9-A6F0-4A8A-AA47-48FAF2EACF3C}"/>
      </w:docPartPr>
      <w:docPartBody>
        <w:p w:rsidR="001B7BB7" w:rsidRDefault="00D721A0" w:rsidP="00D721A0">
          <w:pPr>
            <w:pStyle w:val="008B23E6D5AD40AB89E81B076EA6C249"/>
          </w:pPr>
          <w:r w:rsidRPr="00D56B48">
            <w:rPr>
              <w:rStyle w:val="PlaceholderText"/>
            </w:rPr>
            <w:t>Click or tap to enter a date.</w:t>
          </w:r>
        </w:p>
      </w:docPartBody>
    </w:docPart>
    <w:docPart>
      <w:docPartPr>
        <w:name w:val="B29B271ED3DC43EA8F1918A98C735C09"/>
        <w:category>
          <w:name w:val="General"/>
          <w:gallery w:val="placeholder"/>
        </w:category>
        <w:types>
          <w:type w:val="bbPlcHdr"/>
        </w:types>
        <w:behaviors>
          <w:behavior w:val="content"/>
        </w:behaviors>
        <w:guid w:val="{AD8FF650-81A9-41BF-9538-182C8C708828}"/>
      </w:docPartPr>
      <w:docPartBody>
        <w:p w:rsidR="001B7BB7" w:rsidRDefault="00D721A0" w:rsidP="00D721A0">
          <w:pPr>
            <w:pStyle w:val="B29B271ED3DC43EA8F1918A98C735C09"/>
          </w:pPr>
          <w:r w:rsidRPr="00E91529">
            <w:rPr>
              <w:rStyle w:val="PlaceholderText"/>
            </w:rPr>
            <w:t>Click here to enter a date.</w:t>
          </w:r>
        </w:p>
      </w:docPartBody>
    </w:docPart>
    <w:docPart>
      <w:docPartPr>
        <w:name w:val="0EB138CC708945A29FD76E7933C6C7A2"/>
        <w:category>
          <w:name w:val="General"/>
          <w:gallery w:val="placeholder"/>
        </w:category>
        <w:types>
          <w:type w:val="bbPlcHdr"/>
        </w:types>
        <w:behaviors>
          <w:behavior w:val="content"/>
        </w:behaviors>
        <w:guid w:val="{AB2E6F8B-BE4D-45B2-AA0B-FD8BFA4BF8BA}"/>
      </w:docPartPr>
      <w:docPartBody>
        <w:p w:rsidR="001B7BB7" w:rsidRDefault="00D721A0" w:rsidP="00D721A0">
          <w:pPr>
            <w:pStyle w:val="0EB138CC708945A29FD76E7933C6C7A2"/>
          </w:pPr>
          <w:r w:rsidRPr="009B426D">
            <w:rPr>
              <w:rStyle w:val="PlaceholderText"/>
            </w:rPr>
            <w:t>Click here to enter a date.</w:t>
          </w:r>
        </w:p>
      </w:docPartBody>
    </w:docPart>
    <w:docPart>
      <w:docPartPr>
        <w:name w:val="6BD0860DE74B4058BD81DB58FC2F65D8"/>
        <w:category>
          <w:name w:val="General"/>
          <w:gallery w:val="placeholder"/>
        </w:category>
        <w:types>
          <w:type w:val="bbPlcHdr"/>
        </w:types>
        <w:behaviors>
          <w:behavior w:val="content"/>
        </w:behaviors>
        <w:guid w:val="{828A42EE-B384-4A06-8A1C-95DCF4F6DE08}"/>
      </w:docPartPr>
      <w:docPartBody>
        <w:p w:rsidR="0049633C" w:rsidRDefault="00E40313" w:rsidP="00E40313">
          <w:pPr>
            <w:pStyle w:val="6BD0860DE74B4058BD81DB58FC2F65D8"/>
          </w:pPr>
          <w:r w:rsidRPr="00D56B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A0"/>
    <w:rsid w:val="000B59B6"/>
    <w:rsid w:val="00125EA3"/>
    <w:rsid w:val="001B7BB7"/>
    <w:rsid w:val="0049633C"/>
    <w:rsid w:val="004C07B8"/>
    <w:rsid w:val="004F58AD"/>
    <w:rsid w:val="005D6F86"/>
    <w:rsid w:val="00790F81"/>
    <w:rsid w:val="00945F01"/>
    <w:rsid w:val="00952E16"/>
    <w:rsid w:val="0095368A"/>
    <w:rsid w:val="009833AE"/>
    <w:rsid w:val="00A85BD0"/>
    <w:rsid w:val="00CA7219"/>
    <w:rsid w:val="00CC415B"/>
    <w:rsid w:val="00D5397C"/>
    <w:rsid w:val="00D721A0"/>
    <w:rsid w:val="00DD2753"/>
    <w:rsid w:val="00E40313"/>
    <w:rsid w:val="00E557AC"/>
    <w:rsid w:val="00E76F76"/>
    <w:rsid w:val="00ED4DE8"/>
    <w:rsid w:val="00F87C35"/>
    <w:rsid w:val="00FA31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313"/>
    <w:rPr>
      <w:color w:val="808080"/>
    </w:rPr>
  </w:style>
  <w:style w:type="paragraph" w:customStyle="1" w:styleId="008B23E6D5AD40AB89E81B076EA6C249">
    <w:name w:val="008B23E6D5AD40AB89E81B076EA6C249"/>
    <w:rsid w:val="00D721A0"/>
  </w:style>
  <w:style w:type="paragraph" w:customStyle="1" w:styleId="B29B271ED3DC43EA8F1918A98C735C09">
    <w:name w:val="B29B271ED3DC43EA8F1918A98C735C09"/>
    <w:rsid w:val="00D721A0"/>
  </w:style>
  <w:style w:type="paragraph" w:customStyle="1" w:styleId="0EB138CC708945A29FD76E7933C6C7A2">
    <w:name w:val="0EB138CC708945A29FD76E7933C6C7A2"/>
    <w:rsid w:val="00D721A0"/>
  </w:style>
  <w:style w:type="paragraph" w:customStyle="1" w:styleId="6BD0860DE74B4058BD81DB58FC2F65D8">
    <w:name w:val="6BD0860DE74B4058BD81DB58FC2F65D8"/>
    <w:rsid w:val="00E40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ZGRiYjU3YmItYmYwOS00MzQyLWJlM2EtZjVmN2MxMWFkZmEyIiB2YWx1ZT0iIiB4bWxucz0iaHR0cDovL3d3dy5ib2xkb25qYW1lcy5jb20vMjAwOC8wMS9zaWUvaW50ZXJuYWwvbGFiZWwiIC8+PC9zaXNsPjxVc2VyTmFtZT5TQUlCTkVUMlxiMjYxYWxmYTwvVXNlck5hbWU+PERhdGVUaW1lPjEwLzExLzIwMjEgMzoyMTowOSBQTTwvRGF0ZVRpbWU+PExhYmVsU3RyaW5nPkdFTkVSQUwgQlVTSU5FU1MgLSBTQUlCPC9MYWJlbFN0cmluZz48L2l0ZW0+PC9sYWJlbEhpc3Rvcnk+</Value>
</WrappedLabelHistor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ddbb57bb-bf09-4342-be3a-f5f7c11adfa2" value=""/>
</sisl>
</file>

<file path=customXml/itemProps1.xml><?xml version="1.0" encoding="utf-8"?>
<ds:datastoreItem xmlns:ds="http://schemas.openxmlformats.org/officeDocument/2006/customXml" ds:itemID="{7E85EF76-1FE6-4F23-9623-F578D53695E9}">
  <ds:schemaRefs>
    <ds:schemaRef ds:uri="http://schemas.openxmlformats.org/officeDocument/2006/bibliography"/>
  </ds:schemaRefs>
</ds:datastoreItem>
</file>

<file path=customXml/itemProps2.xml><?xml version="1.0" encoding="utf-8"?>
<ds:datastoreItem xmlns:ds="http://schemas.openxmlformats.org/officeDocument/2006/customXml" ds:itemID="{13C01910-085B-405A-A59D-86782470D186}">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19764663-EC52-490A-B651-84A73DB1453C}">
  <ds:schemaRefs>
    <ds:schemaRef ds:uri="http://schemas.microsoft.com/sharepoint/v3/contenttype/forms"/>
  </ds:schemaRefs>
</ds:datastoreItem>
</file>

<file path=customXml/itemProps4.xml><?xml version="1.0" encoding="utf-8"?>
<ds:datastoreItem xmlns:ds="http://schemas.openxmlformats.org/officeDocument/2006/customXml" ds:itemID="{B105977F-0B54-4293-B41E-C9717ABE8AD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3AE75A-A721-4F99-A4DC-E23A989D3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BAE7ED94-791D-4D2C-9B7E-C6BE748B707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17</Pages>
  <Words>7409</Words>
  <Characters>42234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Ahmad AlShammari</cp:lastModifiedBy>
  <cp:revision>25</cp:revision>
  <cp:lastPrinted>2017-03-29T17:27:00Z</cp:lastPrinted>
  <dcterms:created xsi:type="dcterms:W3CDTF">2023-12-17T07:46:00Z</dcterms:created>
  <dcterms:modified xsi:type="dcterms:W3CDTF">2025-11-27T07:43:00Z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f41e3e94-3421-4a15-8ae0-47107ba3ea97</vt:lpwstr>
  </property>
  <property fmtid="{D5CDD505-2E9C-101B-9397-08002B2CF9AE}" pid="3" name="bjSaver">
    <vt:lpwstr>7YJ3NBkE8MX51bMbeA7y3/GiRhIl+gMO</vt:lpwstr>
  </property>
  <property fmtid="{D5CDD505-2E9C-101B-9397-08002B2CF9AE}" pid="4" name="bjDocumentSecurityLabel">
    <vt:lpwstr>GENERAL BUSINESS - SAIB</vt:lpwstr>
  </property>
  <property fmtid="{D5CDD505-2E9C-101B-9397-08002B2CF9AE}" pid="5" name="BJ Classification">
    <vt:lpwstr>BJ: GENERAL BUSINESS - SAIB</vt:lpwstr>
  </property>
  <property fmtid="{D5CDD505-2E9C-101B-9397-08002B2CF9AE}" pid="6" name="ContentTypeId">
    <vt:lpwstr>0x0101006D9437B865E7D1459343169CCFF62E89</vt:lpwstr>
  </property>
  <property fmtid="{D5CDD505-2E9C-101B-9397-08002B2CF9AE}" pid="7"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8" name="bjDocumentLabelXML-0">
    <vt:lpwstr>ames.com/2008/01/sie/internal/label"&gt;&lt;element uid="e8a3481d-a4a2-4312-a7f7-6bd0f7e5baf4" value="" /&gt;&lt;element uid="ddbb57bb-bf09-4342-be3a-f5f7c11adfa2" value="" /&gt;&lt;/sisl&gt;</vt:lpwstr>
  </property>
  <property fmtid="{D5CDD505-2E9C-101B-9397-08002B2CF9AE}" pid="9" name="bjLabelHistoryID">
    <vt:lpwstr>{13C01910-085B-405A-A59D-86782470D186}</vt:lpwstr>
  </property>
  <property fmtid="{D5CDD505-2E9C-101B-9397-08002B2CF9AE}" pid="10" name="User and Date">
    <vt:lpwstr>GENERAL BUSINESS - SAIB_x000d_
A688alah - 11/27/2025 10:43:06 AM</vt:lpwstr>
  </property>
</Properties>
</file>